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891" w:rsidRPr="00B349E6" w:rsidRDefault="00330891" w:rsidP="00330891">
      <w:pPr>
        <w:jc w:val="center"/>
        <w:rPr>
          <w:rFonts w:ascii="华文彩云" w:eastAsia="华文彩云" w:hAnsi="黑体"/>
          <w:color w:val="FF0000"/>
          <w:sz w:val="96"/>
          <w:szCs w:val="144"/>
        </w:rPr>
      </w:pPr>
      <w:proofErr w:type="gramStart"/>
      <w:r w:rsidRPr="00B349E6">
        <w:rPr>
          <w:rFonts w:ascii="华文彩云" w:eastAsia="华文彩云" w:hAnsi="黑体" w:hint="eastAsia"/>
          <w:color w:val="FF0000"/>
          <w:sz w:val="96"/>
          <w:szCs w:val="144"/>
        </w:rPr>
        <w:t>综改动态</w:t>
      </w:r>
      <w:proofErr w:type="gramEnd"/>
    </w:p>
    <w:p w:rsidR="00330891" w:rsidRDefault="00330891" w:rsidP="00330891">
      <w:pPr>
        <w:spacing w:line="480" w:lineRule="auto"/>
        <w:jc w:val="center"/>
        <w:rPr>
          <w:rFonts w:ascii="仿宋_GB2312" w:eastAsia="仿宋_GB2312" w:hAnsi="黑体"/>
          <w:sz w:val="24"/>
          <w:szCs w:val="24"/>
        </w:rPr>
      </w:pPr>
      <w:r>
        <w:rPr>
          <w:rFonts w:ascii="仿宋_GB2312" w:eastAsia="仿宋_GB2312" w:hAnsi="黑体" w:hint="eastAsia"/>
          <w:sz w:val="24"/>
          <w:szCs w:val="24"/>
        </w:rPr>
        <w:t>201</w:t>
      </w:r>
      <w:r w:rsidR="00F60B8B">
        <w:rPr>
          <w:rFonts w:ascii="仿宋_GB2312" w:eastAsia="仿宋_GB2312" w:hAnsi="黑体" w:hint="eastAsia"/>
          <w:sz w:val="24"/>
          <w:szCs w:val="24"/>
        </w:rPr>
        <w:t>7</w:t>
      </w:r>
      <w:r>
        <w:rPr>
          <w:rFonts w:ascii="仿宋_GB2312" w:eastAsia="仿宋_GB2312" w:hAnsi="黑体" w:hint="eastAsia"/>
          <w:sz w:val="24"/>
          <w:szCs w:val="24"/>
        </w:rPr>
        <w:t>年</w:t>
      </w:r>
      <w:r w:rsidR="00F55637">
        <w:rPr>
          <w:rFonts w:ascii="仿宋_GB2312" w:eastAsia="仿宋_GB2312" w:hAnsi="黑体" w:hint="eastAsia"/>
          <w:sz w:val="24"/>
          <w:szCs w:val="24"/>
        </w:rPr>
        <w:t>第1月</w:t>
      </w:r>
      <w:r>
        <w:rPr>
          <w:rFonts w:ascii="仿宋_GB2312" w:eastAsia="仿宋_GB2312" w:hAnsi="黑体" w:hint="eastAsia"/>
          <w:sz w:val="24"/>
          <w:szCs w:val="24"/>
        </w:rPr>
        <w:t>第</w:t>
      </w:r>
      <w:r w:rsidR="00F60B8B">
        <w:rPr>
          <w:rFonts w:ascii="仿宋_GB2312" w:eastAsia="仿宋_GB2312" w:hAnsi="黑体" w:hint="eastAsia"/>
          <w:sz w:val="24"/>
          <w:szCs w:val="24"/>
        </w:rPr>
        <w:t>0</w:t>
      </w:r>
      <w:r w:rsidR="00B349E6">
        <w:rPr>
          <w:rFonts w:ascii="仿宋_GB2312" w:eastAsia="仿宋_GB2312" w:hAnsi="黑体" w:hint="eastAsia"/>
          <w:sz w:val="24"/>
          <w:szCs w:val="24"/>
        </w:rPr>
        <w:t>2</w:t>
      </w:r>
      <w:r>
        <w:rPr>
          <w:rFonts w:ascii="仿宋_GB2312" w:eastAsia="仿宋_GB2312" w:hAnsi="黑体" w:hint="eastAsia"/>
          <w:sz w:val="24"/>
          <w:szCs w:val="24"/>
        </w:rPr>
        <w:t>期</w:t>
      </w:r>
    </w:p>
    <w:p w:rsidR="00330891" w:rsidRPr="00B3793C" w:rsidRDefault="00330891" w:rsidP="00330891">
      <w:pPr>
        <w:tabs>
          <w:tab w:val="left" w:pos="6060"/>
        </w:tabs>
        <w:spacing w:line="480" w:lineRule="auto"/>
        <w:rPr>
          <w:rFonts w:eastAsia="方正仿宋简体"/>
          <w:b/>
          <w:color w:val="FF0000"/>
          <w:spacing w:val="100"/>
          <w:sz w:val="32"/>
          <w:szCs w:val="32"/>
        </w:rPr>
      </w:pPr>
      <w:r w:rsidRPr="00B3793C">
        <w:rPr>
          <w:rFonts w:ascii="方正仿宋简体" w:eastAsia="方正仿宋简体" w:hAnsi="黑体" w:hint="eastAsia"/>
          <w:sz w:val="32"/>
          <w:szCs w:val="32"/>
        </w:rPr>
        <w:t>成都学院</w:t>
      </w:r>
      <w:r w:rsidR="00F60B8B" w:rsidRPr="00B349E6">
        <w:rPr>
          <w:rFonts w:ascii="方正仿宋简体" w:eastAsia="方正仿宋简体" w:hAnsi="黑体" w:hint="eastAsia"/>
          <w:color w:val="000000" w:themeColor="text1"/>
          <w:sz w:val="32"/>
          <w:szCs w:val="32"/>
        </w:rPr>
        <w:t>绩效管理项目组</w:t>
      </w:r>
      <w:r w:rsidRPr="00B3793C">
        <w:rPr>
          <w:rFonts w:ascii="方正仿宋简体" w:eastAsia="方正仿宋简体" w:hAnsi="黑体" w:hint="eastAsia"/>
          <w:sz w:val="32"/>
          <w:szCs w:val="32"/>
        </w:rPr>
        <w:t xml:space="preserve">  编</w:t>
      </w:r>
      <w:r w:rsidR="001C3719">
        <w:rPr>
          <w:rFonts w:ascii="方正仿宋简体" w:eastAsia="方正仿宋简体" w:hAnsi="黑体" w:hint="eastAsia"/>
          <w:sz w:val="32"/>
          <w:szCs w:val="32"/>
        </w:rPr>
        <w:t xml:space="preserve">         </w:t>
      </w:r>
      <w:r w:rsidRPr="00B3793C">
        <w:rPr>
          <w:rFonts w:eastAsia="方正仿宋简体"/>
          <w:sz w:val="32"/>
          <w:szCs w:val="32"/>
        </w:rPr>
        <w:t>201</w:t>
      </w:r>
      <w:r w:rsidR="00F60B8B">
        <w:rPr>
          <w:rFonts w:eastAsia="方正仿宋简体" w:hint="eastAsia"/>
          <w:sz w:val="32"/>
          <w:szCs w:val="32"/>
        </w:rPr>
        <w:t>7</w:t>
      </w:r>
      <w:r w:rsidRPr="00B3793C">
        <w:rPr>
          <w:rFonts w:eastAsia="方正仿宋简体"/>
          <w:sz w:val="32"/>
          <w:szCs w:val="32"/>
        </w:rPr>
        <w:t>年</w:t>
      </w:r>
      <w:r w:rsidR="00F60B8B">
        <w:rPr>
          <w:rFonts w:eastAsia="方正仿宋简体" w:hint="eastAsia"/>
          <w:sz w:val="32"/>
          <w:szCs w:val="32"/>
        </w:rPr>
        <w:t>01</w:t>
      </w:r>
      <w:r w:rsidRPr="00B3793C">
        <w:rPr>
          <w:rFonts w:eastAsia="方正仿宋简体"/>
          <w:sz w:val="32"/>
          <w:szCs w:val="32"/>
        </w:rPr>
        <w:t>月</w:t>
      </w:r>
      <w:r w:rsidR="00B349E6">
        <w:rPr>
          <w:rFonts w:eastAsia="方正仿宋简体" w:hint="eastAsia"/>
          <w:sz w:val="32"/>
          <w:szCs w:val="32"/>
        </w:rPr>
        <w:t>1</w:t>
      </w:r>
      <w:r w:rsidR="001C3719">
        <w:rPr>
          <w:rFonts w:eastAsia="方正仿宋简体" w:hint="eastAsia"/>
          <w:sz w:val="32"/>
          <w:szCs w:val="32"/>
        </w:rPr>
        <w:t>4</w:t>
      </w:r>
      <w:r w:rsidRPr="00B3793C">
        <w:rPr>
          <w:rFonts w:eastAsia="方正仿宋简体"/>
          <w:sz w:val="32"/>
          <w:szCs w:val="32"/>
        </w:rPr>
        <w:t>日</w:t>
      </w:r>
    </w:p>
    <w:tbl>
      <w:tblPr>
        <w:tblW w:w="8582" w:type="dxa"/>
        <w:tblBorders>
          <w:top w:val="single" w:sz="4" w:space="0" w:color="auto"/>
        </w:tblBorders>
        <w:tblLayout w:type="fixed"/>
        <w:tblLook w:val="04A0"/>
      </w:tblPr>
      <w:tblGrid>
        <w:gridCol w:w="8582"/>
      </w:tblGrid>
      <w:tr w:rsidR="00330891" w:rsidTr="001D2544">
        <w:trPr>
          <w:trHeight w:val="103"/>
        </w:trPr>
        <w:tc>
          <w:tcPr>
            <w:tcW w:w="8582" w:type="dxa"/>
            <w:tcBorders>
              <w:top w:val="single" w:sz="18" w:space="0" w:color="FF0000"/>
            </w:tcBorders>
          </w:tcPr>
          <w:p w:rsidR="00330891" w:rsidRDefault="00330891" w:rsidP="001D2544">
            <w:pPr>
              <w:jc w:val="center"/>
              <w:rPr>
                <w:rFonts w:ascii="方正小标宋简体" w:eastAsia="方正小标宋简体" w:hAnsi="黑体"/>
                <w:b/>
                <w:color w:val="FF0000"/>
                <w:spacing w:val="100"/>
                <w:sz w:val="2"/>
                <w:szCs w:val="2"/>
              </w:rPr>
            </w:pPr>
          </w:p>
        </w:tc>
      </w:tr>
    </w:tbl>
    <w:p w:rsidR="00330891" w:rsidRPr="00043562" w:rsidRDefault="00330891" w:rsidP="00B349E6">
      <w:pPr>
        <w:tabs>
          <w:tab w:val="left" w:pos="1260"/>
        </w:tabs>
        <w:spacing w:before="240" w:after="120" w:line="400" w:lineRule="exact"/>
        <w:jc w:val="center"/>
        <w:rPr>
          <w:rFonts w:ascii="方正小标宋简体" w:eastAsia="方正小标宋简体" w:hAnsi="宋体" w:cs="宋体"/>
          <w:b/>
          <w:bCs/>
          <w:spacing w:val="-10"/>
          <w:kern w:val="36"/>
          <w:sz w:val="36"/>
          <w:szCs w:val="36"/>
        </w:rPr>
      </w:pPr>
      <w:r w:rsidRPr="00043562">
        <w:rPr>
          <w:rFonts w:ascii="方正小标宋简体" w:eastAsia="方正小标宋简体" w:hAnsi="宋体" w:cs="宋体" w:hint="eastAsia"/>
          <w:b/>
          <w:bCs/>
          <w:spacing w:val="-10"/>
          <w:kern w:val="36"/>
          <w:sz w:val="36"/>
          <w:szCs w:val="36"/>
        </w:rPr>
        <w:t>《</w:t>
      </w:r>
      <w:r w:rsidR="00F60B8B" w:rsidRPr="00043562">
        <w:rPr>
          <w:rFonts w:ascii="方正小标宋简体" w:eastAsia="方正小标宋简体" w:hAnsi="宋体" w:cs="宋体" w:hint="eastAsia"/>
          <w:b/>
          <w:bCs/>
          <w:spacing w:val="-10"/>
          <w:kern w:val="36"/>
          <w:sz w:val="36"/>
          <w:szCs w:val="36"/>
        </w:rPr>
        <w:t>高校整体支出绩效评价改革</w:t>
      </w:r>
      <w:r w:rsidRPr="00043562">
        <w:rPr>
          <w:rFonts w:ascii="方正小标宋简体" w:eastAsia="方正小标宋简体" w:hAnsi="宋体" w:cs="宋体" w:hint="eastAsia"/>
          <w:b/>
          <w:bCs/>
          <w:spacing w:val="-10"/>
          <w:kern w:val="36"/>
          <w:sz w:val="36"/>
          <w:szCs w:val="36"/>
        </w:rPr>
        <w:t>》</w:t>
      </w:r>
    </w:p>
    <w:p w:rsidR="00330891" w:rsidRPr="00043562" w:rsidRDefault="00330891" w:rsidP="00B349E6">
      <w:pPr>
        <w:spacing w:before="240" w:after="120" w:line="400" w:lineRule="exact"/>
        <w:jc w:val="center"/>
        <w:rPr>
          <w:rFonts w:ascii="方正小标宋简体" w:eastAsia="方正小标宋简体"/>
          <w:b/>
          <w:color w:val="000000"/>
          <w:sz w:val="36"/>
          <w:szCs w:val="36"/>
        </w:rPr>
      </w:pPr>
      <w:r w:rsidRPr="00043562">
        <w:rPr>
          <w:rFonts w:ascii="方正小标宋简体" w:eastAsia="方正小标宋简体" w:hint="eastAsia"/>
          <w:b/>
          <w:color w:val="000000"/>
          <w:sz w:val="36"/>
          <w:szCs w:val="36"/>
        </w:rPr>
        <w:t>项目实施情况</w:t>
      </w:r>
    </w:p>
    <w:p w:rsidR="001C3719" w:rsidRDefault="00B349E6" w:rsidP="009F1F4B">
      <w:pPr>
        <w:spacing w:beforeLines="50" w:afterLines="50"/>
        <w:jc w:val="center"/>
        <w:rPr>
          <w:rFonts w:ascii="黑体" w:eastAsia="黑体" w:hAnsi="黑体" w:cs="黑体"/>
          <w:sz w:val="32"/>
          <w:szCs w:val="32"/>
        </w:rPr>
      </w:pPr>
      <w:r w:rsidRPr="00043562">
        <w:rPr>
          <w:rFonts w:ascii="黑体" w:eastAsia="黑体" w:hAnsi="黑体" w:cs="黑体" w:hint="eastAsia"/>
          <w:sz w:val="32"/>
          <w:szCs w:val="32"/>
        </w:rPr>
        <w:t>项目组成员</w:t>
      </w:r>
      <w:r w:rsidR="001C3719">
        <w:rPr>
          <w:rFonts w:ascii="黑体" w:eastAsia="黑体" w:hAnsi="黑体" w:cs="黑体" w:hint="eastAsia"/>
          <w:sz w:val="32"/>
          <w:szCs w:val="32"/>
        </w:rPr>
        <w:t>积极</w:t>
      </w:r>
      <w:r w:rsidRPr="00043562">
        <w:rPr>
          <w:rFonts w:ascii="黑体" w:eastAsia="黑体" w:hAnsi="黑体" w:cs="黑体" w:hint="eastAsia"/>
          <w:sz w:val="32"/>
          <w:szCs w:val="32"/>
        </w:rPr>
        <w:t>参加</w:t>
      </w:r>
      <w:r w:rsidR="001C3719">
        <w:rPr>
          <w:rFonts w:ascii="黑体" w:eastAsia="黑体" w:hAnsi="黑体" w:cs="黑体" w:hint="eastAsia"/>
          <w:sz w:val="32"/>
          <w:szCs w:val="32"/>
        </w:rPr>
        <w:t>财政部主办的</w:t>
      </w:r>
      <w:r w:rsidRPr="00043562">
        <w:rPr>
          <w:rFonts w:ascii="黑体" w:eastAsia="黑体" w:hAnsi="黑体" w:cs="黑体" w:hint="eastAsia"/>
          <w:sz w:val="32"/>
          <w:szCs w:val="32"/>
        </w:rPr>
        <w:t>《政府预算基础及其解读》</w:t>
      </w:r>
    </w:p>
    <w:p w:rsidR="001C3719" w:rsidRPr="00043562" w:rsidRDefault="00B349E6" w:rsidP="009F1F4B">
      <w:pPr>
        <w:spacing w:beforeLines="50" w:afterLines="50"/>
        <w:jc w:val="center"/>
        <w:rPr>
          <w:rFonts w:ascii="黑体" w:eastAsia="黑体" w:hAnsi="黑体" w:cs="黑体"/>
          <w:sz w:val="32"/>
          <w:szCs w:val="32"/>
        </w:rPr>
      </w:pPr>
      <w:r w:rsidRPr="00043562">
        <w:rPr>
          <w:rFonts w:ascii="黑体" w:eastAsia="黑体" w:hAnsi="黑体" w:cs="黑体" w:hint="eastAsia"/>
          <w:sz w:val="32"/>
          <w:szCs w:val="32"/>
        </w:rPr>
        <w:t>第八期培训</w:t>
      </w:r>
    </w:p>
    <w:p w:rsidR="00B349E6" w:rsidRPr="00F17D6D" w:rsidRDefault="00B349E6" w:rsidP="009F1F4B">
      <w:pPr>
        <w:spacing w:beforeLines="50" w:after="120"/>
        <w:ind w:firstLineChars="200" w:firstLine="560"/>
        <w:jc w:val="left"/>
        <w:rPr>
          <w:rFonts w:ascii="方正仿宋简体" w:eastAsia="方正仿宋简体"/>
          <w:color w:val="000000"/>
          <w:sz w:val="28"/>
          <w:szCs w:val="28"/>
        </w:rPr>
      </w:pPr>
      <w:r w:rsidRPr="00F17D6D">
        <w:rPr>
          <w:rFonts w:ascii="方正仿宋简体" w:eastAsia="方正仿宋简体" w:hint="eastAsia"/>
          <w:color w:val="000000"/>
          <w:sz w:val="28"/>
          <w:szCs w:val="28"/>
        </w:rPr>
        <w:t>财政是国家治理的基础和重要支柱，财税体制在治国安邦中始终发挥着基础性、制度性、保障性作用。随着2015年1月1日新预算法的正式实施，财税体制改革的新时代已经开启，并成为中国新一轮改革的重中之重。</w:t>
      </w:r>
    </w:p>
    <w:p w:rsidR="00B349E6" w:rsidRPr="00F17D6D" w:rsidRDefault="00B349E6" w:rsidP="009F1F4B">
      <w:pPr>
        <w:spacing w:beforeLines="50" w:after="120"/>
        <w:ind w:firstLineChars="200" w:firstLine="560"/>
        <w:jc w:val="left"/>
        <w:rPr>
          <w:rFonts w:ascii="方正仿宋简体" w:eastAsia="方正仿宋简体"/>
          <w:sz w:val="28"/>
          <w:szCs w:val="28"/>
        </w:rPr>
      </w:pPr>
      <w:r w:rsidRPr="00F17D6D">
        <w:rPr>
          <w:rFonts w:ascii="方正仿宋简体" w:eastAsia="方正仿宋简体" w:hint="eastAsia"/>
          <w:sz w:val="28"/>
          <w:szCs w:val="28"/>
        </w:rPr>
        <w:t>为了促进全社会关注公共财政领域的改革与发展，上海财经大学中国公共财政研究院携手第一</w:t>
      </w:r>
      <w:proofErr w:type="gramStart"/>
      <w:r w:rsidRPr="00F17D6D">
        <w:rPr>
          <w:rFonts w:ascii="方正仿宋简体" w:eastAsia="方正仿宋简体" w:hint="eastAsia"/>
          <w:sz w:val="28"/>
          <w:szCs w:val="28"/>
        </w:rPr>
        <w:t>财经公益</w:t>
      </w:r>
      <w:proofErr w:type="gramEnd"/>
      <w:r w:rsidRPr="00F17D6D">
        <w:rPr>
          <w:rFonts w:ascii="方正仿宋简体" w:eastAsia="方正仿宋简体" w:hint="eastAsia"/>
          <w:sz w:val="28"/>
          <w:szCs w:val="28"/>
        </w:rPr>
        <w:t>基金会联合主办《政府预算基础及其解读》培训项目。该培训项目自2013年下半年启动以来，得到国家财政部的高度关注，</w:t>
      </w:r>
      <w:r w:rsidRPr="00F17D6D">
        <w:rPr>
          <w:rFonts w:ascii="方正仿宋简体" w:eastAsia="方正仿宋简体" w:hint="eastAsia"/>
          <w:color w:val="000000"/>
          <w:sz w:val="28"/>
          <w:szCs w:val="28"/>
        </w:rPr>
        <w:t>财政部新闻办多次听取项目专题汇报。2017年1月3日至9日，</w:t>
      </w:r>
      <w:r w:rsidRPr="00F17D6D">
        <w:rPr>
          <w:rFonts w:ascii="方正仿宋简体" w:eastAsia="方正仿宋简体" w:hint="eastAsia"/>
          <w:sz w:val="28"/>
          <w:szCs w:val="28"/>
        </w:rPr>
        <w:t>我校绩效管理项目组成员杨明娜教授、朱盈盈教授参加了该项目第八期培训。</w:t>
      </w:r>
    </w:p>
    <w:p w:rsidR="00B349E6" w:rsidRPr="00F17D6D" w:rsidRDefault="00B349E6" w:rsidP="009F1F4B">
      <w:pPr>
        <w:spacing w:beforeLines="50" w:after="120"/>
        <w:ind w:firstLineChars="200" w:firstLine="560"/>
        <w:jc w:val="left"/>
        <w:rPr>
          <w:rFonts w:ascii="方正仿宋简体" w:eastAsia="方正仿宋简体"/>
          <w:sz w:val="28"/>
          <w:szCs w:val="28"/>
        </w:rPr>
      </w:pPr>
      <w:r w:rsidRPr="00F17D6D">
        <w:rPr>
          <w:rFonts w:ascii="方正仿宋简体" w:eastAsia="方正仿宋简体" w:hint="eastAsia"/>
          <w:sz w:val="28"/>
          <w:szCs w:val="28"/>
        </w:rPr>
        <w:t>本次培训的课程设置包括政府预算基础、政府预算管理、政府预算制度、专题与讨论四个模块。主办方邀请了超“豪华”的专家团队</w:t>
      </w:r>
      <w:r w:rsidRPr="00F17D6D">
        <w:rPr>
          <w:rFonts w:ascii="方正仿宋简体" w:eastAsia="方正仿宋简体" w:hint="eastAsia"/>
          <w:sz w:val="28"/>
          <w:szCs w:val="28"/>
        </w:rPr>
        <w:lastRenderedPageBreak/>
        <w:t>前来助阵，</w:t>
      </w:r>
      <w:r w:rsidR="001C3719" w:rsidRPr="00F17D6D">
        <w:rPr>
          <w:rFonts w:ascii="方正仿宋简体" w:eastAsia="方正仿宋简体" w:hint="eastAsia"/>
          <w:sz w:val="28"/>
          <w:szCs w:val="28"/>
        </w:rPr>
        <w:t>上海财经大学校长</w:t>
      </w:r>
      <w:r w:rsidRPr="00F17D6D">
        <w:rPr>
          <w:rFonts w:ascii="方正仿宋简体" w:eastAsia="方正仿宋简体" w:hint="eastAsia"/>
          <w:sz w:val="28"/>
          <w:szCs w:val="28"/>
        </w:rPr>
        <w:t>樊丽明、</w:t>
      </w:r>
      <w:r w:rsidR="001C3719" w:rsidRPr="00F17D6D">
        <w:rPr>
          <w:rFonts w:ascii="方正仿宋简体" w:eastAsia="方正仿宋简体" w:hint="eastAsia"/>
          <w:sz w:val="28"/>
          <w:szCs w:val="28"/>
        </w:rPr>
        <w:t>财政部预算评审中心主任</w:t>
      </w:r>
      <w:r w:rsidRPr="00F17D6D">
        <w:rPr>
          <w:rFonts w:ascii="方正仿宋简体" w:eastAsia="方正仿宋简体" w:hint="eastAsia"/>
          <w:sz w:val="28"/>
          <w:szCs w:val="28"/>
        </w:rPr>
        <w:t>许留庆、</w:t>
      </w:r>
      <w:r w:rsidR="001C3719" w:rsidRPr="00F17D6D">
        <w:rPr>
          <w:rFonts w:ascii="方正仿宋简体" w:eastAsia="方正仿宋简体" w:hint="eastAsia"/>
          <w:sz w:val="28"/>
          <w:szCs w:val="28"/>
        </w:rPr>
        <w:t>中国税收教学研究会副会长</w:t>
      </w:r>
      <w:r w:rsidRPr="00F17D6D">
        <w:rPr>
          <w:rFonts w:ascii="方正仿宋简体" w:eastAsia="方正仿宋简体" w:hint="eastAsia"/>
          <w:sz w:val="28"/>
          <w:szCs w:val="28"/>
        </w:rPr>
        <w:t>刘小川、</w:t>
      </w:r>
      <w:r w:rsidR="001C3719" w:rsidRPr="00F17D6D">
        <w:rPr>
          <w:rFonts w:ascii="方正仿宋简体" w:eastAsia="方正仿宋简体" w:hint="eastAsia"/>
          <w:sz w:val="28"/>
          <w:szCs w:val="28"/>
        </w:rPr>
        <w:t>全国高校财政学教学院级副理事长</w:t>
      </w:r>
      <w:r w:rsidRPr="00F17D6D">
        <w:rPr>
          <w:rFonts w:ascii="方正仿宋简体" w:eastAsia="方正仿宋简体" w:hint="eastAsia"/>
          <w:sz w:val="28"/>
          <w:szCs w:val="28"/>
        </w:rPr>
        <w:t>刘小兵、</w:t>
      </w:r>
      <w:r w:rsidR="001C3719" w:rsidRPr="00F17D6D">
        <w:rPr>
          <w:rFonts w:ascii="方正仿宋简体" w:eastAsia="方正仿宋简体" w:hint="eastAsia"/>
          <w:sz w:val="28"/>
          <w:szCs w:val="28"/>
        </w:rPr>
        <w:t>上海财经大学教授</w:t>
      </w:r>
      <w:proofErr w:type="gramStart"/>
      <w:r w:rsidR="001C3719" w:rsidRPr="00F17D6D">
        <w:rPr>
          <w:rFonts w:ascii="方正仿宋简体" w:eastAsia="方正仿宋简体" w:hint="eastAsia"/>
          <w:sz w:val="28"/>
          <w:szCs w:val="28"/>
        </w:rPr>
        <w:t>博导</w:t>
      </w:r>
      <w:r w:rsidRPr="00F17D6D">
        <w:rPr>
          <w:rFonts w:ascii="方正仿宋简体" w:eastAsia="方正仿宋简体" w:hint="eastAsia"/>
          <w:sz w:val="28"/>
          <w:szCs w:val="28"/>
        </w:rPr>
        <w:t>马国</w:t>
      </w:r>
      <w:proofErr w:type="gramEnd"/>
      <w:r w:rsidRPr="00F17D6D">
        <w:rPr>
          <w:rFonts w:ascii="方正仿宋简体" w:eastAsia="方正仿宋简体" w:hint="eastAsia"/>
          <w:sz w:val="28"/>
          <w:szCs w:val="28"/>
        </w:rPr>
        <w:t>贤、</w:t>
      </w:r>
      <w:r w:rsidR="001C3719" w:rsidRPr="00F17D6D">
        <w:rPr>
          <w:rFonts w:ascii="方正仿宋简体" w:eastAsia="方正仿宋简体" w:hint="eastAsia"/>
          <w:sz w:val="28"/>
          <w:szCs w:val="28"/>
        </w:rPr>
        <w:t>南开大学教授博导</w:t>
      </w:r>
      <w:r w:rsidRPr="00F17D6D">
        <w:rPr>
          <w:rFonts w:ascii="方正仿宋简体" w:eastAsia="方正仿宋简体" w:hint="eastAsia"/>
          <w:sz w:val="28"/>
          <w:szCs w:val="28"/>
        </w:rPr>
        <w:t>马蔡琛、</w:t>
      </w:r>
      <w:r w:rsidR="001C3719" w:rsidRPr="00F17D6D">
        <w:rPr>
          <w:rFonts w:ascii="方正仿宋简体" w:eastAsia="方正仿宋简体" w:hint="eastAsia"/>
          <w:sz w:val="28"/>
          <w:szCs w:val="28"/>
        </w:rPr>
        <w:t>中国国际税收研究会历史</w:t>
      </w:r>
      <w:r w:rsidRPr="00F17D6D">
        <w:rPr>
          <w:rFonts w:ascii="方正仿宋简体" w:eastAsia="方正仿宋简体" w:hint="eastAsia"/>
          <w:sz w:val="28"/>
          <w:szCs w:val="28"/>
        </w:rPr>
        <w:t>朱为群、</w:t>
      </w:r>
      <w:r w:rsidR="001C3719" w:rsidRPr="00F17D6D">
        <w:rPr>
          <w:rFonts w:ascii="方正仿宋简体" w:eastAsia="方正仿宋简体" w:hint="eastAsia"/>
          <w:sz w:val="28"/>
          <w:szCs w:val="28"/>
        </w:rPr>
        <w:t>上海财经大学教授博导</w:t>
      </w:r>
      <w:r w:rsidRPr="00F17D6D">
        <w:rPr>
          <w:rFonts w:ascii="方正仿宋简体" w:eastAsia="方正仿宋简体" w:hint="eastAsia"/>
          <w:sz w:val="28"/>
          <w:szCs w:val="28"/>
        </w:rPr>
        <w:t>邓淑莲、</w:t>
      </w:r>
      <w:r w:rsidR="001C3719" w:rsidRPr="00F17D6D">
        <w:rPr>
          <w:rFonts w:ascii="方正仿宋简体" w:eastAsia="方正仿宋简体" w:hint="eastAsia"/>
          <w:sz w:val="28"/>
          <w:szCs w:val="28"/>
        </w:rPr>
        <w:t>第一财经等国内外知名媒体特约评论员</w:t>
      </w:r>
      <w:r w:rsidRPr="00F17D6D">
        <w:rPr>
          <w:rFonts w:ascii="方正仿宋简体" w:eastAsia="方正仿宋简体" w:hint="eastAsia"/>
          <w:sz w:val="28"/>
          <w:szCs w:val="28"/>
        </w:rPr>
        <w:t>胡永刚、</w:t>
      </w:r>
      <w:r w:rsidR="001C3719" w:rsidRPr="00F17D6D">
        <w:rPr>
          <w:rFonts w:ascii="方正仿宋简体" w:eastAsia="方正仿宋简体" w:hint="eastAsia"/>
          <w:sz w:val="28"/>
          <w:szCs w:val="28"/>
        </w:rPr>
        <w:t>中南财经大学教授</w:t>
      </w:r>
      <w:proofErr w:type="gramStart"/>
      <w:r w:rsidR="001C3719" w:rsidRPr="00F17D6D">
        <w:rPr>
          <w:rFonts w:ascii="方正仿宋简体" w:eastAsia="方正仿宋简体" w:hint="eastAsia"/>
          <w:sz w:val="28"/>
          <w:szCs w:val="28"/>
        </w:rPr>
        <w:t>博导</w:t>
      </w:r>
      <w:r w:rsidRPr="00F17D6D">
        <w:rPr>
          <w:rFonts w:ascii="方正仿宋简体" w:eastAsia="方正仿宋简体" w:hint="eastAsia"/>
          <w:sz w:val="28"/>
          <w:szCs w:val="28"/>
        </w:rPr>
        <w:t>王金秀</w:t>
      </w:r>
      <w:proofErr w:type="gramEnd"/>
      <w:r w:rsidRPr="00F17D6D">
        <w:rPr>
          <w:rFonts w:ascii="方正仿宋简体" w:eastAsia="方正仿宋简体" w:hint="eastAsia"/>
          <w:sz w:val="28"/>
          <w:szCs w:val="28"/>
        </w:rPr>
        <w:t>、</w:t>
      </w:r>
      <w:r w:rsidR="001C3719" w:rsidRPr="00F17D6D">
        <w:rPr>
          <w:rFonts w:ascii="方正仿宋简体" w:eastAsia="方正仿宋简体" w:hint="eastAsia"/>
          <w:sz w:val="28"/>
          <w:szCs w:val="28"/>
        </w:rPr>
        <w:t>上海财经大学公共管理学博士后</w:t>
      </w:r>
      <w:r w:rsidRPr="00F17D6D">
        <w:rPr>
          <w:rFonts w:ascii="方正仿宋简体" w:eastAsia="方正仿宋简体" w:hint="eastAsia"/>
          <w:sz w:val="28"/>
          <w:szCs w:val="28"/>
        </w:rPr>
        <w:t>徐曙娜等11位国内财税领域知名的专家学者针对政府预算的基础理论和现实热点问题进行了深入的讲解和分析，助力学员读懂政府预算。</w:t>
      </w:r>
    </w:p>
    <w:p w:rsidR="00B349E6" w:rsidRPr="00F17D6D" w:rsidRDefault="00B349E6" w:rsidP="009F1F4B">
      <w:pPr>
        <w:spacing w:beforeLines="50" w:after="120"/>
        <w:ind w:firstLineChars="200" w:firstLine="560"/>
        <w:jc w:val="left"/>
        <w:rPr>
          <w:rFonts w:ascii="方正仿宋简体" w:eastAsia="方正仿宋简体"/>
          <w:sz w:val="28"/>
          <w:szCs w:val="28"/>
        </w:rPr>
      </w:pPr>
      <w:r w:rsidRPr="00F17D6D">
        <w:rPr>
          <w:rFonts w:ascii="方正仿宋简体" w:eastAsia="方正仿宋简体" w:hint="eastAsia"/>
          <w:sz w:val="28"/>
          <w:szCs w:val="28"/>
        </w:rPr>
        <w:t>值得一提的是，本期培训首次邀请到上海财经大学校长樊丽明教授为学员授课。樊校长与学员们共同探讨了我国实施PPP（Public-Private-Partnership）的几个基本问题，她以深厚的理论功底、权威的数据、经典的案例分析，让学员们获益匪浅。</w:t>
      </w:r>
    </w:p>
    <w:p w:rsidR="00B349E6" w:rsidRPr="00F17D6D" w:rsidRDefault="00B349E6" w:rsidP="009F1F4B">
      <w:pPr>
        <w:spacing w:beforeLines="50" w:after="120"/>
        <w:ind w:firstLineChars="200" w:firstLine="560"/>
        <w:jc w:val="left"/>
        <w:rPr>
          <w:rFonts w:ascii="方正仿宋简体" w:eastAsia="方正仿宋简体"/>
          <w:sz w:val="28"/>
          <w:szCs w:val="28"/>
        </w:rPr>
      </w:pPr>
      <w:r w:rsidRPr="00F17D6D">
        <w:rPr>
          <w:rFonts w:ascii="方正仿宋简体" w:eastAsia="方正仿宋简体" w:hint="eastAsia"/>
          <w:sz w:val="28"/>
          <w:szCs w:val="28"/>
        </w:rPr>
        <w:t>杨明娜和</w:t>
      </w:r>
      <w:proofErr w:type="gramStart"/>
      <w:r w:rsidRPr="00F17D6D">
        <w:rPr>
          <w:rFonts w:ascii="方正仿宋简体" w:eastAsia="方正仿宋简体" w:hint="eastAsia"/>
          <w:sz w:val="28"/>
          <w:szCs w:val="28"/>
        </w:rPr>
        <w:t>朱盈盈</w:t>
      </w:r>
      <w:proofErr w:type="gramEnd"/>
      <w:r w:rsidRPr="00F17D6D">
        <w:rPr>
          <w:rFonts w:ascii="方正仿宋简体" w:eastAsia="方正仿宋简体" w:hint="eastAsia"/>
          <w:sz w:val="28"/>
          <w:szCs w:val="28"/>
        </w:rPr>
        <w:t>表示，通过为期一周的脱产封闭式</w:t>
      </w:r>
      <w:bookmarkStart w:id="0" w:name="_GoBack"/>
      <w:bookmarkEnd w:id="0"/>
      <w:r w:rsidRPr="00F17D6D">
        <w:rPr>
          <w:rFonts w:ascii="方正仿宋简体" w:eastAsia="方正仿宋简体" w:hint="eastAsia"/>
          <w:sz w:val="28"/>
          <w:szCs w:val="28"/>
        </w:rPr>
        <w:t>培训，</w:t>
      </w:r>
      <w:r w:rsidRPr="00F17D6D">
        <w:rPr>
          <w:rFonts w:ascii="方正仿宋简体" w:eastAsia="方正仿宋简体" w:hAnsi="仿宋" w:hint="eastAsia"/>
          <w:sz w:val="28"/>
          <w:szCs w:val="28"/>
        </w:rPr>
        <w:t>“政府预算”这本难啃的“书”</w:t>
      </w:r>
      <w:r w:rsidRPr="00F17D6D">
        <w:rPr>
          <w:rFonts w:ascii="方正仿宋简体" w:eastAsia="方正仿宋简体" w:hint="eastAsia"/>
          <w:sz w:val="28"/>
          <w:szCs w:val="28"/>
        </w:rPr>
        <w:t>逐渐条理分明起来，特别是对政府绩效管理的重要性及其实施路径有了更加深刻的认识，达到了开阔眼界、增长见识、启迪思路、促进工作的目的。在今后的工作中，要力求把学习成果融会贯通于绩效管理实践，提升绩效管理水平，推动我校省级综合改革项目工作的进一步深化。</w:t>
      </w:r>
    </w:p>
    <w:p w:rsidR="001C3719" w:rsidRPr="00F17D6D" w:rsidRDefault="001C3719" w:rsidP="009F1F4B">
      <w:pPr>
        <w:spacing w:beforeLines="50" w:after="120"/>
        <w:ind w:firstLineChars="200" w:firstLine="560"/>
        <w:jc w:val="left"/>
        <w:rPr>
          <w:rFonts w:ascii="方正仿宋简体" w:eastAsia="方正仿宋简体"/>
          <w:sz w:val="28"/>
          <w:szCs w:val="28"/>
        </w:rPr>
      </w:pPr>
    </w:p>
    <w:p w:rsidR="00D175CF" w:rsidRPr="00F17D6D" w:rsidRDefault="00D175CF" w:rsidP="00F17D6D">
      <w:pPr>
        <w:spacing w:before="240" w:after="120" w:line="560" w:lineRule="exact"/>
        <w:ind w:firstLineChars="196" w:firstLine="549"/>
        <w:jc w:val="center"/>
        <w:rPr>
          <w:rFonts w:ascii="方正仿宋简体" w:eastAsia="方正仿宋简体"/>
          <w:color w:val="000000"/>
          <w:sz w:val="28"/>
          <w:szCs w:val="28"/>
        </w:rPr>
      </w:pPr>
      <w:r w:rsidRPr="00F17D6D">
        <w:rPr>
          <w:rFonts w:ascii="方正仿宋简体" w:eastAsia="方正仿宋简体" w:hint="eastAsia"/>
          <w:color w:val="000000"/>
          <w:sz w:val="28"/>
          <w:szCs w:val="28"/>
        </w:rPr>
        <w:t xml:space="preserve">             </w:t>
      </w:r>
      <w:r w:rsidR="00F17D6D" w:rsidRPr="00F17D6D">
        <w:rPr>
          <w:rFonts w:ascii="方正仿宋简体" w:eastAsia="方正仿宋简体" w:hint="eastAsia"/>
          <w:color w:val="000000"/>
          <w:sz w:val="28"/>
          <w:szCs w:val="28"/>
        </w:rPr>
        <w:t xml:space="preserve">      </w:t>
      </w:r>
      <w:r w:rsidRPr="00F17D6D">
        <w:rPr>
          <w:rFonts w:ascii="方正仿宋简体" w:eastAsia="方正仿宋简体" w:hint="eastAsia"/>
          <w:color w:val="000000"/>
          <w:sz w:val="28"/>
          <w:szCs w:val="28"/>
        </w:rPr>
        <w:t xml:space="preserve"> 成都学院</w:t>
      </w:r>
    </w:p>
    <w:p w:rsidR="00D175CF" w:rsidRPr="00F17D6D" w:rsidRDefault="00F60B8B" w:rsidP="00F17D6D">
      <w:pPr>
        <w:wordWrap w:val="0"/>
        <w:spacing w:before="240" w:after="120" w:line="560" w:lineRule="exact"/>
        <w:ind w:firstLineChars="196" w:firstLine="549"/>
        <w:jc w:val="right"/>
        <w:rPr>
          <w:rFonts w:ascii="方正仿宋简体" w:eastAsia="方正仿宋简体"/>
          <w:color w:val="000000"/>
          <w:sz w:val="28"/>
          <w:szCs w:val="28"/>
        </w:rPr>
      </w:pPr>
      <w:r w:rsidRPr="00F17D6D">
        <w:rPr>
          <w:rFonts w:ascii="方正仿宋简体" w:eastAsia="方正仿宋简体" w:hint="eastAsia"/>
          <w:color w:val="000000"/>
          <w:sz w:val="28"/>
          <w:szCs w:val="28"/>
        </w:rPr>
        <w:t>高校整体支出绩效评价改革</w:t>
      </w:r>
      <w:r w:rsidR="00D175CF" w:rsidRPr="00F17D6D">
        <w:rPr>
          <w:rFonts w:ascii="方正仿宋简体" w:eastAsia="方正仿宋简体" w:hint="eastAsia"/>
          <w:color w:val="000000"/>
          <w:sz w:val="28"/>
          <w:szCs w:val="28"/>
        </w:rPr>
        <w:t>项目组</w:t>
      </w:r>
    </w:p>
    <w:sectPr w:rsidR="00D175CF" w:rsidRPr="00F17D6D" w:rsidSect="002933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57D" w:rsidRDefault="0019357D" w:rsidP="00D74096">
      <w:r>
        <w:separator/>
      </w:r>
    </w:p>
  </w:endnote>
  <w:endnote w:type="continuationSeparator" w:id="1">
    <w:p w:rsidR="0019357D" w:rsidRDefault="0019357D" w:rsidP="00D740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彩云">
    <w:panose1 w:val="0201080004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57D" w:rsidRDefault="0019357D" w:rsidP="00D74096">
      <w:r>
        <w:separator/>
      </w:r>
    </w:p>
  </w:footnote>
  <w:footnote w:type="continuationSeparator" w:id="1">
    <w:p w:rsidR="0019357D" w:rsidRDefault="0019357D" w:rsidP="00D740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0891"/>
    <w:rsid w:val="00043562"/>
    <w:rsid w:val="00050F04"/>
    <w:rsid w:val="0019357D"/>
    <w:rsid w:val="001970D6"/>
    <w:rsid w:val="001C3719"/>
    <w:rsid w:val="00293347"/>
    <w:rsid w:val="00330891"/>
    <w:rsid w:val="00434161"/>
    <w:rsid w:val="005562D5"/>
    <w:rsid w:val="00744008"/>
    <w:rsid w:val="007C7E33"/>
    <w:rsid w:val="007D5428"/>
    <w:rsid w:val="00944745"/>
    <w:rsid w:val="009F1F4B"/>
    <w:rsid w:val="00B349E6"/>
    <w:rsid w:val="00B3793C"/>
    <w:rsid w:val="00BB359A"/>
    <w:rsid w:val="00C86322"/>
    <w:rsid w:val="00CC7565"/>
    <w:rsid w:val="00D175CF"/>
    <w:rsid w:val="00D6563E"/>
    <w:rsid w:val="00D74096"/>
    <w:rsid w:val="00EE02C3"/>
    <w:rsid w:val="00F065BF"/>
    <w:rsid w:val="00F17D6D"/>
    <w:rsid w:val="00F55637"/>
    <w:rsid w:val="00F60B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3089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7C7E33"/>
    <w:rPr>
      <w:rFonts w:ascii="宋体"/>
      <w:sz w:val="18"/>
      <w:szCs w:val="18"/>
    </w:rPr>
  </w:style>
  <w:style w:type="character" w:customStyle="1" w:styleId="Char">
    <w:name w:val="文档结构图 Char"/>
    <w:basedOn w:val="a0"/>
    <w:link w:val="a3"/>
    <w:uiPriority w:val="99"/>
    <w:semiHidden/>
    <w:rsid w:val="007C7E33"/>
    <w:rPr>
      <w:rFonts w:ascii="宋体" w:eastAsia="宋体" w:hAnsi="Times New Roman" w:cs="Times New Roman"/>
      <w:sz w:val="18"/>
      <w:szCs w:val="18"/>
    </w:rPr>
  </w:style>
  <w:style w:type="paragraph" w:styleId="a4">
    <w:name w:val="header"/>
    <w:basedOn w:val="a"/>
    <w:link w:val="Char0"/>
    <w:uiPriority w:val="99"/>
    <w:unhideWhenUsed/>
    <w:rsid w:val="00D7409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74096"/>
    <w:rPr>
      <w:rFonts w:ascii="Times New Roman" w:eastAsia="宋体" w:hAnsi="Times New Roman" w:cs="Times New Roman"/>
      <w:sz w:val="18"/>
      <w:szCs w:val="18"/>
    </w:rPr>
  </w:style>
  <w:style w:type="paragraph" w:styleId="a5">
    <w:name w:val="footer"/>
    <w:basedOn w:val="a"/>
    <w:link w:val="Char1"/>
    <w:uiPriority w:val="99"/>
    <w:unhideWhenUsed/>
    <w:rsid w:val="00D74096"/>
    <w:pPr>
      <w:tabs>
        <w:tab w:val="center" w:pos="4153"/>
        <w:tab w:val="right" w:pos="8306"/>
      </w:tabs>
      <w:snapToGrid w:val="0"/>
      <w:jc w:val="left"/>
    </w:pPr>
    <w:rPr>
      <w:sz w:val="18"/>
      <w:szCs w:val="18"/>
    </w:rPr>
  </w:style>
  <w:style w:type="character" w:customStyle="1" w:styleId="Char1">
    <w:name w:val="页脚 Char"/>
    <w:basedOn w:val="a0"/>
    <w:link w:val="a5"/>
    <w:uiPriority w:val="99"/>
    <w:rsid w:val="00D7409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4211728">
      <w:bodyDiv w:val="1"/>
      <w:marLeft w:val="0"/>
      <w:marRight w:val="0"/>
      <w:marTop w:val="0"/>
      <w:marBottom w:val="0"/>
      <w:divBdr>
        <w:top w:val="none" w:sz="0" w:space="0" w:color="auto"/>
        <w:left w:val="none" w:sz="0" w:space="0" w:color="auto"/>
        <w:bottom w:val="none" w:sz="0" w:space="0" w:color="auto"/>
        <w:right w:val="none" w:sz="0" w:space="0" w:color="auto"/>
      </w:divBdr>
      <w:divsChild>
        <w:div w:id="2116055922">
          <w:marLeft w:val="0"/>
          <w:marRight w:val="0"/>
          <w:marTop w:val="0"/>
          <w:marBottom w:val="0"/>
          <w:divBdr>
            <w:top w:val="none" w:sz="0" w:space="0" w:color="auto"/>
            <w:left w:val="none" w:sz="0" w:space="0" w:color="auto"/>
            <w:bottom w:val="none" w:sz="0" w:space="0" w:color="auto"/>
            <w:right w:val="none" w:sz="0" w:space="0" w:color="auto"/>
          </w:divBdr>
          <w:divsChild>
            <w:div w:id="1740245703">
              <w:marLeft w:val="0"/>
              <w:marRight w:val="0"/>
              <w:marTop w:val="0"/>
              <w:marBottom w:val="0"/>
              <w:divBdr>
                <w:top w:val="none" w:sz="0" w:space="0" w:color="auto"/>
                <w:left w:val="none" w:sz="0" w:space="0" w:color="auto"/>
                <w:bottom w:val="none" w:sz="0" w:space="0" w:color="auto"/>
                <w:right w:val="none" w:sz="0" w:space="0" w:color="auto"/>
              </w:divBdr>
              <w:divsChild>
                <w:div w:id="1649822184">
                  <w:marLeft w:val="0"/>
                  <w:marRight w:val="0"/>
                  <w:marTop w:val="0"/>
                  <w:marBottom w:val="0"/>
                  <w:divBdr>
                    <w:top w:val="none" w:sz="0" w:space="0" w:color="auto"/>
                    <w:left w:val="none" w:sz="0" w:space="0" w:color="auto"/>
                    <w:bottom w:val="none" w:sz="0" w:space="0" w:color="auto"/>
                    <w:right w:val="none" w:sz="0" w:space="0" w:color="auto"/>
                  </w:divBdr>
                  <w:divsChild>
                    <w:div w:id="592324700">
                      <w:marLeft w:val="0"/>
                      <w:marRight w:val="0"/>
                      <w:marTop w:val="0"/>
                      <w:marBottom w:val="0"/>
                      <w:divBdr>
                        <w:top w:val="none" w:sz="0" w:space="0" w:color="auto"/>
                        <w:left w:val="none" w:sz="0" w:space="0" w:color="auto"/>
                        <w:bottom w:val="none" w:sz="0" w:space="0" w:color="auto"/>
                        <w:right w:val="none" w:sz="0" w:space="0" w:color="auto"/>
                      </w:divBdr>
                      <w:divsChild>
                        <w:div w:id="1172527541">
                          <w:marLeft w:val="0"/>
                          <w:marRight w:val="0"/>
                          <w:marTop w:val="0"/>
                          <w:marBottom w:val="0"/>
                          <w:divBdr>
                            <w:top w:val="none" w:sz="0" w:space="0" w:color="auto"/>
                            <w:left w:val="none" w:sz="0" w:space="0" w:color="auto"/>
                            <w:bottom w:val="single" w:sz="12" w:space="11" w:color="ADADAD"/>
                            <w:right w:val="none" w:sz="0" w:space="0" w:color="auto"/>
                          </w:divBdr>
                        </w:div>
                      </w:divsChild>
                    </w:div>
                  </w:divsChild>
                </w:div>
              </w:divsChild>
            </w:div>
          </w:divsChild>
        </w:div>
      </w:divsChild>
    </w:div>
    <w:div w:id="663242103">
      <w:bodyDiv w:val="1"/>
      <w:marLeft w:val="0"/>
      <w:marRight w:val="0"/>
      <w:marTop w:val="0"/>
      <w:marBottom w:val="0"/>
      <w:divBdr>
        <w:top w:val="none" w:sz="0" w:space="0" w:color="auto"/>
        <w:left w:val="none" w:sz="0" w:space="0" w:color="auto"/>
        <w:bottom w:val="none" w:sz="0" w:space="0" w:color="auto"/>
        <w:right w:val="none" w:sz="0" w:space="0" w:color="auto"/>
      </w:divBdr>
      <w:divsChild>
        <w:div w:id="224530524">
          <w:marLeft w:val="0"/>
          <w:marRight w:val="0"/>
          <w:marTop w:val="0"/>
          <w:marBottom w:val="0"/>
          <w:divBdr>
            <w:top w:val="none" w:sz="0" w:space="0" w:color="auto"/>
            <w:left w:val="none" w:sz="0" w:space="0" w:color="auto"/>
            <w:bottom w:val="none" w:sz="0" w:space="0" w:color="auto"/>
            <w:right w:val="none" w:sz="0" w:space="0" w:color="auto"/>
          </w:divBdr>
          <w:divsChild>
            <w:div w:id="1079400568">
              <w:marLeft w:val="0"/>
              <w:marRight w:val="0"/>
              <w:marTop w:val="0"/>
              <w:marBottom w:val="0"/>
              <w:divBdr>
                <w:top w:val="none" w:sz="0" w:space="0" w:color="auto"/>
                <w:left w:val="none" w:sz="0" w:space="0" w:color="auto"/>
                <w:bottom w:val="none" w:sz="0" w:space="0" w:color="auto"/>
                <w:right w:val="none" w:sz="0" w:space="0" w:color="auto"/>
              </w:divBdr>
              <w:divsChild>
                <w:div w:id="1649475636">
                  <w:marLeft w:val="0"/>
                  <w:marRight w:val="0"/>
                  <w:marTop w:val="0"/>
                  <w:marBottom w:val="0"/>
                  <w:divBdr>
                    <w:top w:val="none" w:sz="0" w:space="0" w:color="auto"/>
                    <w:left w:val="none" w:sz="0" w:space="0" w:color="auto"/>
                    <w:bottom w:val="none" w:sz="0" w:space="0" w:color="auto"/>
                    <w:right w:val="none" w:sz="0" w:space="0" w:color="auto"/>
                  </w:divBdr>
                  <w:divsChild>
                    <w:div w:id="293294782">
                      <w:marLeft w:val="0"/>
                      <w:marRight w:val="0"/>
                      <w:marTop w:val="0"/>
                      <w:marBottom w:val="0"/>
                      <w:divBdr>
                        <w:top w:val="none" w:sz="0" w:space="0" w:color="auto"/>
                        <w:left w:val="none" w:sz="0" w:space="0" w:color="auto"/>
                        <w:bottom w:val="none" w:sz="0" w:space="0" w:color="auto"/>
                        <w:right w:val="none" w:sz="0" w:space="0" w:color="auto"/>
                      </w:divBdr>
                      <w:divsChild>
                        <w:div w:id="13904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15</cp:revision>
  <cp:lastPrinted>2017-03-14T01:31:00Z</cp:lastPrinted>
  <dcterms:created xsi:type="dcterms:W3CDTF">2016-03-24T01:06:00Z</dcterms:created>
  <dcterms:modified xsi:type="dcterms:W3CDTF">2017-09-25T06:46:00Z</dcterms:modified>
</cp:coreProperties>
</file>