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91" w:rsidRPr="001527B9" w:rsidRDefault="00330891" w:rsidP="00330891">
      <w:pPr>
        <w:jc w:val="center"/>
        <w:rPr>
          <w:rFonts w:ascii="华文彩云" w:eastAsia="华文彩云" w:hAnsi="黑体"/>
          <w:color w:val="FF0000"/>
          <w:sz w:val="96"/>
          <w:szCs w:val="144"/>
        </w:rPr>
      </w:pPr>
      <w:proofErr w:type="gramStart"/>
      <w:r w:rsidRPr="001527B9">
        <w:rPr>
          <w:rFonts w:ascii="华文彩云" w:eastAsia="华文彩云" w:hAnsi="黑体" w:hint="eastAsia"/>
          <w:color w:val="FF0000"/>
          <w:sz w:val="96"/>
          <w:szCs w:val="144"/>
        </w:rPr>
        <w:t>综改动态</w:t>
      </w:r>
      <w:proofErr w:type="gramEnd"/>
    </w:p>
    <w:p w:rsidR="00330891" w:rsidRDefault="00330891" w:rsidP="00330891">
      <w:pPr>
        <w:spacing w:line="480" w:lineRule="auto"/>
        <w:jc w:val="center"/>
        <w:rPr>
          <w:rFonts w:ascii="仿宋_GB2312" w:eastAsia="仿宋_GB2312" w:hAnsi="黑体"/>
          <w:sz w:val="24"/>
          <w:szCs w:val="24"/>
        </w:rPr>
      </w:pPr>
      <w:r>
        <w:rPr>
          <w:rFonts w:ascii="仿宋_GB2312" w:eastAsia="仿宋_GB2312" w:hAnsi="黑体" w:hint="eastAsia"/>
          <w:sz w:val="24"/>
          <w:szCs w:val="24"/>
        </w:rPr>
        <w:t>201</w:t>
      </w:r>
      <w:r w:rsidR="00F60B8B">
        <w:rPr>
          <w:rFonts w:ascii="仿宋_GB2312" w:eastAsia="仿宋_GB2312" w:hAnsi="黑体" w:hint="eastAsia"/>
          <w:sz w:val="24"/>
          <w:szCs w:val="24"/>
        </w:rPr>
        <w:t>7</w:t>
      </w:r>
      <w:r>
        <w:rPr>
          <w:rFonts w:ascii="仿宋_GB2312" w:eastAsia="仿宋_GB2312" w:hAnsi="黑体" w:hint="eastAsia"/>
          <w:sz w:val="24"/>
          <w:szCs w:val="24"/>
        </w:rPr>
        <w:t>年</w:t>
      </w:r>
      <w:r w:rsidR="009E6273">
        <w:rPr>
          <w:rFonts w:ascii="仿宋_GB2312" w:eastAsia="仿宋_GB2312" w:hAnsi="黑体" w:hint="eastAsia"/>
          <w:sz w:val="24"/>
          <w:szCs w:val="24"/>
        </w:rPr>
        <w:t>第2月</w:t>
      </w:r>
      <w:r>
        <w:rPr>
          <w:rFonts w:ascii="仿宋_GB2312" w:eastAsia="仿宋_GB2312" w:hAnsi="黑体" w:hint="eastAsia"/>
          <w:sz w:val="24"/>
          <w:szCs w:val="24"/>
        </w:rPr>
        <w:t>第</w:t>
      </w:r>
      <w:r w:rsidR="00F60B8B">
        <w:rPr>
          <w:rFonts w:ascii="仿宋_GB2312" w:eastAsia="仿宋_GB2312" w:hAnsi="黑体" w:hint="eastAsia"/>
          <w:sz w:val="24"/>
          <w:szCs w:val="24"/>
        </w:rPr>
        <w:t>0</w:t>
      </w:r>
      <w:r w:rsidR="009E6273">
        <w:rPr>
          <w:rFonts w:ascii="仿宋_GB2312" w:eastAsia="仿宋_GB2312" w:hAnsi="黑体" w:hint="eastAsia"/>
          <w:sz w:val="24"/>
          <w:szCs w:val="24"/>
        </w:rPr>
        <w:t>1</w:t>
      </w:r>
      <w:r>
        <w:rPr>
          <w:rFonts w:ascii="仿宋_GB2312" w:eastAsia="仿宋_GB2312" w:hAnsi="黑体" w:hint="eastAsia"/>
          <w:sz w:val="24"/>
          <w:szCs w:val="24"/>
        </w:rPr>
        <w:t>期</w:t>
      </w:r>
    </w:p>
    <w:p w:rsidR="00330891" w:rsidRPr="00B3793C" w:rsidRDefault="00330891" w:rsidP="00330891">
      <w:pPr>
        <w:tabs>
          <w:tab w:val="left" w:pos="6060"/>
        </w:tabs>
        <w:spacing w:line="480" w:lineRule="auto"/>
        <w:rPr>
          <w:rFonts w:eastAsia="方正仿宋简体"/>
          <w:b/>
          <w:color w:val="FF0000"/>
          <w:spacing w:val="100"/>
          <w:sz w:val="32"/>
          <w:szCs w:val="32"/>
        </w:rPr>
      </w:pPr>
      <w:r w:rsidRPr="00B3793C">
        <w:rPr>
          <w:rFonts w:ascii="方正仿宋简体" w:eastAsia="方正仿宋简体" w:hAnsi="黑体" w:hint="eastAsia"/>
          <w:sz w:val="32"/>
          <w:szCs w:val="32"/>
        </w:rPr>
        <w:t>成都学</w:t>
      </w:r>
      <w:r w:rsidRPr="0085285D">
        <w:rPr>
          <w:rFonts w:ascii="方正仿宋简体" w:eastAsia="方正仿宋简体" w:hAnsi="黑体" w:hint="eastAsia"/>
          <w:sz w:val="32"/>
          <w:szCs w:val="32"/>
        </w:rPr>
        <w:t>院</w:t>
      </w:r>
      <w:r w:rsidR="00F60B8B" w:rsidRPr="0085285D">
        <w:rPr>
          <w:rFonts w:ascii="方正仿宋简体" w:eastAsia="方正仿宋简体" w:hAnsi="黑体" w:hint="eastAsia"/>
          <w:sz w:val="32"/>
          <w:szCs w:val="32"/>
        </w:rPr>
        <w:t>绩效管理项目组</w:t>
      </w:r>
      <w:r w:rsidRPr="00B3793C">
        <w:rPr>
          <w:rFonts w:ascii="方正仿宋简体" w:eastAsia="方正仿宋简体" w:hAnsi="黑体" w:hint="eastAsia"/>
          <w:sz w:val="32"/>
          <w:szCs w:val="32"/>
        </w:rPr>
        <w:t>编</w:t>
      </w:r>
      <w:r w:rsidR="005A57AF">
        <w:rPr>
          <w:rFonts w:ascii="方正仿宋简体" w:eastAsia="方正仿宋简体" w:hAnsi="黑体" w:hint="eastAsia"/>
          <w:sz w:val="32"/>
          <w:szCs w:val="32"/>
        </w:rPr>
        <w:t xml:space="preserve">            </w:t>
      </w:r>
      <w:r w:rsidRPr="00B3793C">
        <w:rPr>
          <w:rFonts w:eastAsia="方正仿宋简体"/>
          <w:sz w:val="32"/>
          <w:szCs w:val="32"/>
        </w:rPr>
        <w:t>201</w:t>
      </w:r>
      <w:r w:rsidR="00F60B8B">
        <w:rPr>
          <w:rFonts w:eastAsia="方正仿宋简体" w:hint="eastAsia"/>
          <w:sz w:val="32"/>
          <w:szCs w:val="32"/>
        </w:rPr>
        <w:t>7</w:t>
      </w:r>
      <w:r w:rsidRPr="00B3793C">
        <w:rPr>
          <w:rFonts w:eastAsia="方正仿宋简体"/>
          <w:sz w:val="32"/>
          <w:szCs w:val="32"/>
        </w:rPr>
        <w:t>年</w:t>
      </w:r>
      <w:r w:rsidR="00F60B8B">
        <w:rPr>
          <w:rFonts w:eastAsia="方正仿宋简体" w:hint="eastAsia"/>
          <w:sz w:val="32"/>
          <w:szCs w:val="32"/>
        </w:rPr>
        <w:t>0</w:t>
      </w:r>
      <w:r w:rsidR="00CE7E1D">
        <w:rPr>
          <w:rFonts w:eastAsia="方正仿宋简体" w:hint="eastAsia"/>
          <w:sz w:val="32"/>
          <w:szCs w:val="32"/>
        </w:rPr>
        <w:t>2</w:t>
      </w:r>
      <w:r w:rsidRPr="00B3793C">
        <w:rPr>
          <w:rFonts w:eastAsia="方正仿宋简体"/>
          <w:sz w:val="32"/>
          <w:szCs w:val="32"/>
        </w:rPr>
        <w:t>月</w:t>
      </w:r>
      <w:r w:rsidR="00CE7E1D">
        <w:rPr>
          <w:rFonts w:eastAsia="方正仿宋简体" w:hint="eastAsia"/>
          <w:sz w:val="32"/>
          <w:szCs w:val="32"/>
        </w:rPr>
        <w:t>2</w:t>
      </w:r>
      <w:r w:rsidR="008043D0">
        <w:rPr>
          <w:rFonts w:eastAsia="方正仿宋简体" w:hint="eastAsia"/>
          <w:sz w:val="32"/>
          <w:szCs w:val="32"/>
        </w:rPr>
        <w:t>0</w:t>
      </w:r>
      <w:r w:rsidRPr="00B3793C">
        <w:rPr>
          <w:rFonts w:eastAsia="方正仿宋简体"/>
          <w:sz w:val="32"/>
          <w:szCs w:val="32"/>
        </w:rPr>
        <w:t>日</w:t>
      </w:r>
    </w:p>
    <w:tbl>
      <w:tblPr>
        <w:tblW w:w="8582" w:type="dxa"/>
        <w:tblBorders>
          <w:top w:val="single" w:sz="4" w:space="0" w:color="auto"/>
        </w:tblBorders>
        <w:tblLayout w:type="fixed"/>
        <w:tblLook w:val="04A0"/>
      </w:tblPr>
      <w:tblGrid>
        <w:gridCol w:w="8582"/>
      </w:tblGrid>
      <w:tr w:rsidR="00330891" w:rsidTr="001D2544">
        <w:trPr>
          <w:trHeight w:val="103"/>
        </w:trPr>
        <w:tc>
          <w:tcPr>
            <w:tcW w:w="8582" w:type="dxa"/>
            <w:tcBorders>
              <w:top w:val="single" w:sz="18" w:space="0" w:color="FF0000"/>
            </w:tcBorders>
          </w:tcPr>
          <w:p w:rsidR="00330891" w:rsidRDefault="00330891" w:rsidP="001D2544">
            <w:pPr>
              <w:jc w:val="center"/>
              <w:rPr>
                <w:rFonts w:ascii="方正小标宋简体" w:eastAsia="方正小标宋简体" w:hAnsi="黑体"/>
                <w:b/>
                <w:color w:val="FF0000"/>
                <w:spacing w:val="100"/>
                <w:sz w:val="2"/>
                <w:szCs w:val="2"/>
              </w:rPr>
            </w:pPr>
          </w:p>
        </w:tc>
      </w:tr>
    </w:tbl>
    <w:p w:rsidR="00330891" w:rsidRPr="001D6C59" w:rsidRDefault="00330891" w:rsidP="0000165B">
      <w:pPr>
        <w:tabs>
          <w:tab w:val="left" w:pos="1260"/>
        </w:tabs>
        <w:spacing w:before="240" w:after="120" w:line="240" w:lineRule="exact"/>
        <w:jc w:val="center"/>
        <w:rPr>
          <w:rFonts w:eastAsia="方正小标宋简体"/>
          <w:b/>
          <w:bCs/>
          <w:spacing w:val="-10"/>
          <w:kern w:val="36"/>
          <w:sz w:val="32"/>
          <w:szCs w:val="32"/>
        </w:rPr>
      </w:pPr>
      <w:r w:rsidRPr="001D6C59">
        <w:rPr>
          <w:rFonts w:eastAsia="方正小标宋简体"/>
          <w:b/>
          <w:bCs/>
          <w:spacing w:val="-10"/>
          <w:kern w:val="36"/>
          <w:sz w:val="32"/>
          <w:szCs w:val="32"/>
        </w:rPr>
        <w:t>《</w:t>
      </w:r>
      <w:r w:rsidR="00F60B8B" w:rsidRPr="001D6C59">
        <w:rPr>
          <w:rFonts w:eastAsia="方正小标宋简体"/>
          <w:b/>
          <w:bCs/>
          <w:spacing w:val="-10"/>
          <w:kern w:val="36"/>
          <w:sz w:val="32"/>
          <w:szCs w:val="32"/>
        </w:rPr>
        <w:t>高校整体支出绩效评价改革</w:t>
      </w:r>
      <w:r w:rsidRPr="001D6C59">
        <w:rPr>
          <w:rFonts w:eastAsia="方正小标宋简体"/>
          <w:b/>
          <w:bCs/>
          <w:spacing w:val="-10"/>
          <w:kern w:val="36"/>
          <w:sz w:val="32"/>
          <w:szCs w:val="32"/>
        </w:rPr>
        <w:t>》</w:t>
      </w:r>
      <w:r w:rsidR="00EC45CD" w:rsidRPr="001D6C59">
        <w:rPr>
          <w:rFonts w:eastAsia="方正小标宋简体"/>
          <w:b/>
          <w:bCs/>
          <w:spacing w:val="-10"/>
          <w:kern w:val="36"/>
          <w:sz w:val="32"/>
          <w:szCs w:val="32"/>
        </w:rPr>
        <w:t>2017</w:t>
      </w:r>
      <w:r w:rsidR="00EC45CD" w:rsidRPr="001D6C59">
        <w:rPr>
          <w:rFonts w:eastAsia="方正小标宋简体"/>
          <w:b/>
          <w:bCs/>
          <w:spacing w:val="-10"/>
          <w:kern w:val="36"/>
          <w:sz w:val="32"/>
          <w:szCs w:val="32"/>
        </w:rPr>
        <w:t>年</w:t>
      </w:r>
      <w:r w:rsidR="0000165B" w:rsidRPr="001D6C59">
        <w:rPr>
          <w:rFonts w:eastAsia="方正小标宋简体"/>
          <w:b/>
          <w:color w:val="000000"/>
          <w:sz w:val="32"/>
          <w:szCs w:val="32"/>
        </w:rPr>
        <w:t>2</w:t>
      </w:r>
      <w:r w:rsidR="0000165B" w:rsidRPr="001D6C59">
        <w:rPr>
          <w:rFonts w:eastAsia="方正小标宋简体"/>
          <w:b/>
          <w:color w:val="000000"/>
          <w:sz w:val="32"/>
          <w:szCs w:val="32"/>
        </w:rPr>
        <w:t>月简报</w:t>
      </w:r>
    </w:p>
    <w:p w:rsidR="00911FC6" w:rsidRDefault="00911FC6" w:rsidP="00EC45CD">
      <w:pPr>
        <w:jc w:val="center"/>
        <w:rPr>
          <w:rFonts w:asciiTheme="minorEastAsia" w:hAnsiTheme="minorEastAsia"/>
          <w:b/>
          <w:sz w:val="28"/>
          <w:szCs w:val="28"/>
        </w:rPr>
      </w:pPr>
      <w:r w:rsidRPr="00891C32">
        <w:rPr>
          <w:rFonts w:asciiTheme="minorEastAsia" w:hAnsiTheme="minorEastAsia" w:hint="eastAsia"/>
          <w:b/>
          <w:sz w:val="28"/>
          <w:szCs w:val="28"/>
        </w:rPr>
        <w:t>我校</w:t>
      </w:r>
      <w:proofErr w:type="gramStart"/>
      <w:r>
        <w:rPr>
          <w:rFonts w:asciiTheme="minorEastAsia" w:hAnsiTheme="minorEastAsia" w:hint="eastAsia"/>
          <w:b/>
          <w:sz w:val="28"/>
          <w:szCs w:val="28"/>
        </w:rPr>
        <w:t>省级综改项目</w:t>
      </w:r>
      <w:proofErr w:type="gramEnd"/>
      <w:r w:rsidR="00EC50BF">
        <w:rPr>
          <w:rFonts w:asciiTheme="minorEastAsia" w:hAnsiTheme="minorEastAsia" w:hint="eastAsia"/>
          <w:b/>
          <w:sz w:val="28"/>
          <w:szCs w:val="28"/>
        </w:rPr>
        <w:t>组</w:t>
      </w:r>
      <w:r w:rsidRPr="00891C32">
        <w:rPr>
          <w:rFonts w:asciiTheme="minorEastAsia" w:hAnsiTheme="minorEastAsia" w:hint="eastAsia"/>
          <w:b/>
          <w:sz w:val="28"/>
          <w:szCs w:val="28"/>
        </w:rPr>
        <w:t>专家团队</w:t>
      </w:r>
      <w:r>
        <w:rPr>
          <w:rFonts w:asciiTheme="minorEastAsia" w:hAnsiTheme="minorEastAsia" w:hint="eastAsia"/>
          <w:b/>
          <w:sz w:val="28"/>
          <w:szCs w:val="28"/>
        </w:rPr>
        <w:t>指导引领市属高校</w:t>
      </w:r>
    </w:p>
    <w:p w:rsidR="007F7D93" w:rsidRPr="009E27EC" w:rsidRDefault="00911FC6" w:rsidP="009E27EC">
      <w:pPr>
        <w:jc w:val="center"/>
        <w:rPr>
          <w:rFonts w:eastAsia="黑体" w:hAnsi="黑体"/>
          <w:sz w:val="28"/>
          <w:szCs w:val="28"/>
        </w:rPr>
      </w:pPr>
      <w:r>
        <w:rPr>
          <w:rFonts w:eastAsia="黑体" w:hAnsi="黑体" w:hint="eastAsia"/>
          <w:sz w:val="28"/>
          <w:szCs w:val="28"/>
        </w:rPr>
        <w:t>开展</w:t>
      </w:r>
      <w:r w:rsidR="00EC50BF" w:rsidRPr="00EC50BF">
        <w:rPr>
          <w:rFonts w:asciiTheme="minorEastAsia" w:hAnsiTheme="minorEastAsia" w:hint="eastAsia"/>
          <w:b/>
          <w:sz w:val="28"/>
          <w:szCs w:val="28"/>
        </w:rPr>
        <w:t>预算支</w:t>
      </w:r>
      <w:r w:rsidR="00EC50BF">
        <w:rPr>
          <w:rFonts w:eastAsia="黑体" w:hAnsi="黑体" w:hint="eastAsia"/>
          <w:sz w:val="28"/>
          <w:szCs w:val="28"/>
        </w:rPr>
        <w:t>出</w:t>
      </w:r>
      <w:r w:rsidR="00EC45CD" w:rsidRPr="001D6C59">
        <w:rPr>
          <w:rFonts w:eastAsia="黑体" w:hAnsi="黑体"/>
          <w:sz w:val="28"/>
          <w:szCs w:val="28"/>
        </w:rPr>
        <w:t>绩效</w:t>
      </w:r>
      <w:r w:rsidR="00EC50BF">
        <w:rPr>
          <w:rFonts w:eastAsia="黑体" w:hAnsi="黑体" w:hint="eastAsia"/>
          <w:sz w:val="28"/>
          <w:szCs w:val="28"/>
        </w:rPr>
        <w:t>考评</w:t>
      </w:r>
      <w:r w:rsidR="00167CAF">
        <w:rPr>
          <w:rFonts w:asciiTheme="minorEastAsia" w:eastAsiaTheme="minorEastAsia" w:hAnsiTheme="minorEastAsia" w:hint="eastAsia"/>
          <w:sz w:val="28"/>
          <w:szCs w:val="28"/>
        </w:rPr>
        <w:t xml:space="preserve">   </w:t>
      </w:r>
    </w:p>
    <w:p w:rsidR="00E8212B" w:rsidRDefault="00E8212B" w:rsidP="009E27EC">
      <w:pPr>
        <w:ind w:firstLineChars="200" w:firstLine="560"/>
        <w:rPr>
          <w:rFonts w:eastAsia="方正仿宋简体"/>
          <w:sz w:val="28"/>
          <w:szCs w:val="28"/>
        </w:rPr>
      </w:pPr>
    </w:p>
    <w:p w:rsidR="007F7D93" w:rsidRPr="003F5A67" w:rsidRDefault="00E8212B" w:rsidP="009E27EC">
      <w:pPr>
        <w:ind w:firstLineChars="200" w:firstLine="560"/>
        <w:rPr>
          <w:rFonts w:ascii="方正仿宋简体" w:eastAsia="方正仿宋简体"/>
          <w:sz w:val="28"/>
          <w:szCs w:val="28"/>
        </w:rPr>
      </w:pPr>
      <w:r w:rsidRPr="003F5A67">
        <w:rPr>
          <w:rFonts w:ascii="方正仿宋简体" w:eastAsia="方正仿宋简体" w:hint="eastAsia"/>
          <w:sz w:val="28"/>
          <w:szCs w:val="28"/>
        </w:rPr>
        <w:t>因在预算绩效管理实践操作上的有效推进，我校绩效管理项目组从2016年3月起，接受成都工业职业技术学院邀请，</w:t>
      </w:r>
      <w:r w:rsidR="007F7D93" w:rsidRPr="003F5A67">
        <w:rPr>
          <w:rFonts w:ascii="方正仿宋简体" w:eastAsia="方正仿宋简体" w:hint="eastAsia"/>
          <w:sz w:val="28"/>
          <w:szCs w:val="28"/>
        </w:rPr>
        <w:t>派遣</w:t>
      </w:r>
      <w:r w:rsidRPr="003F5A67">
        <w:rPr>
          <w:rFonts w:ascii="方正仿宋简体" w:eastAsia="方正仿宋简体" w:hint="eastAsia"/>
          <w:sz w:val="28"/>
          <w:szCs w:val="28"/>
        </w:rPr>
        <w:t>项目组</w:t>
      </w:r>
      <w:r w:rsidR="007F7D93" w:rsidRPr="003F5A67">
        <w:rPr>
          <w:rFonts w:ascii="方正仿宋简体" w:eastAsia="方正仿宋简体" w:hint="eastAsia"/>
          <w:sz w:val="28"/>
          <w:szCs w:val="28"/>
        </w:rPr>
        <w:t>骨干人员组成</w:t>
      </w:r>
      <w:r w:rsidRPr="003F5A67">
        <w:rPr>
          <w:rFonts w:ascii="方正仿宋简体" w:eastAsia="方正仿宋简体" w:hint="eastAsia"/>
          <w:sz w:val="28"/>
          <w:szCs w:val="28"/>
        </w:rPr>
        <w:t>专项工作</w:t>
      </w:r>
      <w:r w:rsidR="007F7D93" w:rsidRPr="003F5A67">
        <w:rPr>
          <w:rFonts w:ascii="方正仿宋简体" w:eastAsia="方正仿宋简体" w:hint="eastAsia"/>
          <w:sz w:val="28"/>
          <w:szCs w:val="28"/>
        </w:rPr>
        <w:t>专家</w:t>
      </w:r>
      <w:r w:rsidRPr="003F5A67">
        <w:rPr>
          <w:rFonts w:ascii="方正仿宋简体" w:eastAsia="方正仿宋简体" w:hint="eastAsia"/>
          <w:sz w:val="28"/>
          <w:szCs w:val="28"/>
        </w:rPr>
        <w:t>指导</w:t>
      </w:r>
      <w:r w:rsidR="007F7D93" w:rsidRPr="003F5A67">
        <w:rPr>
          <w:rFonts w:ascii="方正仿宋简体" w:eastAsia="方正仿宋简体" w:hint="eastAsia"/>
          <w:sz w:val="28"/>
          <w:szCs w:val="28"/>
        </w:rPr>
        <w:t>团队，</w:t>
      </w:r>
      <w:bookmarkStart w:id="0" w:name="OLE_LINK5"/>
      <w:bookmarkStart w:id="1" w:name="OLE_LINK6"/>
      <w:r w:rsidR="007F7D93" w:rsidRPr="003F5A67">
        <w:rPr>
          <w:rFonts w:ascii="方正仿宋简体" w:eastAsia="方正仿宋简体" w:hint="eastAsia"/>
          <w:sz w:val="28"/>
          <w:szCs w:val="28"/>
        </w:rPr>
        <w:t>全程</w:t>
      </w:r>
      <w:r w:rsidRPr="003F5A67">
        <w:rPr>
          <w:rFonts w:ascii="方正仿宋简体" w:eastAsia="方正仿宋简体" w:hint="eastAsia"/>
          <w:sz w:val="28"/>
          <w:szCs w:val="28"/>
        </w:rPr>
        <w:t>介入和</w:t>
      </w:r>
      <w:r w:rsidR="007F7D93" w:rsidRPr="003F5A67">
        <w:rPr>
          <w:rFonts w:ascii="方正仿宋简体" w:eastAsia="方正仿宋简体" w:hint="eastAsia"/>
          <w:sz w:val="28"/>
          <w:szCs w:val="28"/>
        </w:rPr>
        <w:t>指导</w:t>
      </w:r>
      <w:bookmarkEnd w:id="0"/>
      <w:bookmarkEnd w:id="1"/>
      <w:r w:rsidR="007F7D93" w:rsidRPr="003F5A67">
        <w:rPr>
          <w:rFonts w:ascii="方正仿宋简体" w:eastAsia="方正仿宋简体" w:hint="eastAsia"/>
          <w:sz w:val="28"/>
          <w:szCs w:val="28"/>
        </w:rPr>
        <w:t>该校开展</w:t>
      </w:r>
      <w:r w:rsidRPr="003F5A67">
        <w:rPr>
          <w:rFonts w:ascii="方正仿宋简体" w:eastAsia="方正仿宋简体" w:hint="eastAsia"/>
          <w:sz w:val="28"/>
          <w:szCs w:val="28"/>
        </w:rPr>
        <w:t xml:space="preserve">的  </w:t>
      </w:r>
      <w:r w:rsidR="007F7D93" w:rsidRPr="003F5A67">
        <w:rPr>
          <w:rFonts w:ascii="方正仿宋简体" w:eastAsia="方正仿宋简体" w:hint="eastAsia"/>
          <w:sz w:val="28"/>
          <w:szCs w:val="28"/>
        </w:rPr>
        <w:t>2016年</w:t>
      </w:r>
      <w:r w:rsidR="00EC50BF" w:rsidRPr="003F5A67">
        <w:rPr>
          <w:rFonts w:ascii="方正仿宋简体" w:eastAsia="方正仿宋简体" w:hint="eastAsia"/>
          <w:sz w:val="28"/>
          <w:szCs w:val="28"/>
        </w:rPr>
        <w:t>项目</w:t>
      </w:r>
      <w:r w:rsidR="007F7D93" w:rsidRPr="003F5A67">
        <w:rPr>
          <w:rFonts w:ascii="方正仿宋简体" w:eastAsia="方正仿宋简体" w:hint="eastAsia"/>
          <w:sz w:val="28"/>
          <w:szCs w:val="28"/>
        </w:rPr>
        <w:t>支出绩效评价工作。</w:t>
      </w:r>
    </w:p>
    <w:p w:rsidR="009E27EC" w:rsidRPr="003F5A67" w:rsidRDefault="009E27EC" w:rsidP="009E27EC">
      <w:pPr>
        <w:ind w:firstLineChars="200" w:firstLine="560"/>
        <w:rPr>
          <w:rFonts w:ascii="方正仿宋简体" w:eastAsia="方正仿宋简体"/>
          <w:sz w:val="28"/>
          <w:szCs w:val="28"/>
        </w:rPr>
      </w:pPr>
      <w:r w:rsidRPr="003F5A67">
        <w:rPr>
          <w:rFonts w:ascii="方正仿宋简体" w:eastAsia="方正仿宋简体" w:hint="eastAsia"/>
          <w:sz w:val="28"/>
          <w:szCs w:val="28"/>
        </w:rPr>
        <w:t>成都工业职业技术学院是由成都市人民政府举办、四川省教育厅主管的</w:t>
      </w:r>
      <w:proofErr w:type="gramStart"/>
      <w:r w:rsidRPr="003F5A67">
        <w:rPr>
          <w:rFonts w:ascii="方正仿宋简体" w:eastAsia="方正仿宋简体" w:hint="eastAsia"/>
          <w:sz w:val="28"/>
          <w:szCs w:val="28"/>
        </w:rPr>
        <w:t>一</w:t>
      </w:r>
      <w:proofErr w:type="gramEnd"/>
      <w:r w:rsidRPr="003F5A67">
        <w:rPr>
          <w:rFonts w:ascii="方正仿宋简体" w:eastAsia="方正仿宋简体" w:hint="eastAsia"/>
          <w:sz w:val="28"/>
          <w:szCs w:val="28"/>
        </w:rPr>
        <w:t>所以工科为主的公办全日制高等职业技术学院。2016年4月，市工职</w:t>
      </w:r>
      <w:proofErr w:type="gramStart"/>
      <w:r w:rsidRPr="003F5A67">
        <w:rPr>
          <w:rFonts w:ascii="方正仿宋简体" w:eastAsia="方正仿宋简体" w:hint="eastAsia"/>
          <w:sz w:val="28"/>
          <w:szCs w:val="28"/>
        </w:rPr>
        <w:t>院全面</w:t>
      </w:r>
      <w:proofErr w:type="gramEnd"/>
      <w:r w:rsidRPr="003F5A67">
        <w:rPr>
          <w:rFonts w:ascii="方正仿宋简体" w:eastAsia="方正仿宋简体" w:hint="eastAsia"/>
          <w:sz w:val="28"/>
          <w:szCs w:val="28"/>
        </w:rPr>
        <w:t>启动部门项目支出绩效评价工作。本次绩效考评的目的在于以财政支出绩效评价为杠杆，撬动全院各级领导干部和全体教职员工规范财务工作、增强财务意识、重视预算编制、改进预算管理，真正发挥绩效考核指标的牵引和导向作用，提高财政资金管理水平和使用效益。</w:t>
      </w:r>
    </w:p>
    <w:p w:rsidR="00C90E43" w:rsidRPr="003F5A67" w:rsidRDefault="00C90E43" w:rsidP="00C90E43">
      <w:pPr>
        <w:ind w:firstLineChars="200" w:firstLine="560"/>
        <w:rPr>
          <w:rFonts w:ascii="方正仿宋简体" w:eastAsia="方正仿宋简体" w:hAnsi="方正黑体_GBK" w:cs="方正黑体_GBK"/>
          <w:sz w:val="28"/>
          <w:szCs w:val="32"/>
        </w:rPr>
      </w:pPr>
      <w:r w:rsidRPr="003F5A67">
        <w:rPr>
          <w:rFonts w:ascii="方正仿宋简体" w:eastAsia="方正仿宋简体" w:hAnsi="方正黑体_GBK" w:cs="方正黑体_GBK" w:hint="eastAsia"/>
          <w:sz w:val="28"/>
          <w:szCs w:val="32"/>
        </w:rPr>
        <w:t>为了提升项目支出绩效评价的科学性和公信力，保证绩效评价工作质量，市工职院引入我校绩效管理项目组作为第三方专家团队，</w:t>
      </w:r>
      <w:bookmarkStart w:id="2" w:name="OLE_LINK7"/>
      <w:bookmarkStart w:id="3" w:name="OLE_LINK8"/>
      <w:r w:rsidRPr="003F5A67">
        <w:rPr>
          <w:rFonts w:ascii="方正仿宋简体" w:eastAsia="方正仿宋简体" w:hAnsi="方正黑体_GBK" w:cs="方正黑体_GBK" w:hint="eastAsia"/>
          <w:sz w:val="28"/>
          <w:szCs w:val="32"/>
        </w:rPr>
        <w:t>独</w:t>
      </w:r>
      <w:r w:rsidRPr="003F5A67">
        <w:rPr>
          <w:rFonts w:ascii="方正仿宋简体" w:eastAsia="方正仿宋简体" w:hAnsi="方正黑体_GBK" w:cs="方正黑体_GBK" w:hint="eastAsia"/>
          <w:sz w:val="28"/>
          <w:szCs w:val="32"/>
        </w:rPr>
        <w:lastRenderedPageBreak/>
        <w:t>立、客观、公正地实施绩效评价。</w:t>
      </w:r>
    </w:p>
    <w:bookmarkEnd w:id="2"/>
    <w:bookmarkEnd w:id="3"/>
    <w:p w:rsidR="001C66A5" w:rsidRPr="003F5A67" w:rsidRDefault="00DB090A" w:rsidP="001C66A5">
      <w:pPr>
        <w:ind w:firstLineChars="200" w:firstLine="560"/>
        <w:rPr>
          <w:rFonts w:ascii="方正仿宋简体" w:eastAsia="方正仿宋简体" w:hAnsi="方正黑体_GBK" w:cs="方正黑体_GBK"/>
          <w:sz w:val="28"/>
          <w:szCs w:val="32"/>
        </w:rPr>
      </w:pPr>
      <w:r w:rsidRPr="003F5A67">
        <w:rPr>
          <w:rFonts w:ascii="方正仿宋简体" w:eastAsia="方正仿宋简体" w:hAnsi="方正黑体_GBK" w:cs="方正黑体_GBK" w:hint="eastAsia"/>
          <w:sz w:val="28"/>
          <w:szCs w:val="32"/>
        </w:rPr>
        <w:t>接受任务后，我校绩效管理项目组高度重视，</w:t>
      </w:r>
      <w:proofErr w:type="gramStart"/>
      <w:r w:rsidRPr="003F5A67">
        <w:rPr>
          <w:rFonts w:ascii="方正仿宋简体" w:eastAsia="方正仿宋简体" w:hAnsi="方正黑体_GBK" w:cs="方正黑体_GBK" w:hint="eastAsia"/>
          <w:sz w:val="28"/>
          <w:szCs w:val="32"/>
        </w:rPr>
        <w:t>赓</w:t>
      </w:r>
      <w:proofErr w:type="gramEnd"/>
      <w:r w:rsidRPr="003F5A67">
        <w:rPr>
          <w:rFonts w:ascii="方正仿宋简体" w:eastAsia="方正仿宋简体" w:hAnsi="方正黑体_GBK" w:cs="方正黑体_GBK" w:hint="eastAsia"/>
          <w:sz w:val="28"/>
          <w:szCs w:val="32"/>
        </w:rPr>
        <w:t>即组织骨干成员组成专家团队，前往</w:t>
      </w:r>
      <w:r w:rsidR="009F6B99" w:rsidRPr="003F5A67">
        <w:rPr>
          <w:rFonts w:ascii="方正仿宋简体" w:eastAsia="方正仿宋简体" w:hAnsi="方正黑体_GBK" w:cs="方正黑体_GBK" w:hint="eastAsia"/>
          <w:sz w:val="28"/>
          <w:szCs w:val="32"/>
        </w:rPr>
        <w:t>市</w:t>
      </w:r>
      <w:r w:rsidRPr="003F5A67">
        <w:rPr>
          <w:rFonts w:ascii="方正仿宋简体" w:eastAsia="方正仿宋简体" w:hAnsi="方正黑体_GBK" w:cs="方正黑体_GBK" w:hint="eastAsia"/>
          <w:sz w:val="28"/>
          <w:szCs w:val="32"/>
        </w:rPr>
        <w:t>工职院</w:t>
      </w:r>
      <w:r w:rsidR="00E8212B" w:rsidRPr="003F5A67">
        <w:rPr>
          <w:rFonts w:ascii="方正仿宋简体" w:eastAsia="方正仿宋简体" w:hAnsi="方正黑体_GBK" w:cs="方正黑体_GBK" w:hint="eastAsia"/>
          <w:sz w:val="28"/>
          <w:szCs w:val="32"/>
        </w:rPr>
        <w:t>实地</w:t>
      </w:r>
      <w:r w:rsidRPr="003F5A67">
        <w:rPr>
          <w:rFonts w:ascii="方正仿宋简体" w:eastAsia="方正仿宋简体" w:hAnsi="方正黑体_GBK" w:cs="方正黑体_GBK" w:hint="eastAsia"/>
          <w:sz w:val="28"/>
          <w:szCs w:val="32"/>
        </w:rPr>
        <w:t>开展工作。在我校专家团队的</w:t>
      </w:r>
      <w:r w:rsidR="00E8212B" w:rsidRPr="003F5A67">
        <w:rPr>
          <w:rFonts w:ascii="方正仿宋简体" w:eastAsia="方正仿宋简体" w:hAnsi="方正黑体_GBK" w:cs="方正黑体_GBK" w:hint="eastAsia"/>
          <w:sz w:val="28"/>
          <w:szCs w:val="32"/>
        </w:rPr>
        <w:t>业务</w:t>
      </w:r>
      <w:r w:rsidRPr="003F5A67">
        <w:rPr>
          <w:rFonts w:ascii="方正仿宋简体" w:eastAsia="方正仿宋简体" w:hAnsi="方正黑体_GBK" w:cs="方正黑体_GBK" w:hint="eastAsia"/>
          <w:sz w:val="28"/>
          <w:szCs w:val="32"/>
        </w:rPr>
        <w:t>帮助</w:t>
      </w:r>
      <w:r w:rsidR="00E8212B" w:rsidRPr="003F5A67">
        <w:rPr>
          <w:rFonts w:ascii="方正仿宋简体" w:eastAsia="方正仿宋简体" w:hAnsi="方正黑体_GBK" w:cs="方正黑体_GBK" w:hint="eastAsia"/>
          <w:sz w:val="28"/>
          <w:szCs w:val="32"/>
        </w:rPr>
        <w:t>和逐项</w:t>
      </w:r>
      <w:r w:rsidRPr="003F5A67">
        <w:rPr>
          <w:rFonts w:ascii="方正仿宋简体" w:eastAsia="方正仿宋简体" w:hAnsi="方正黑体_GBK" w:cs="方正黑体_GBK" w:hint="eastAsia"/>
          <w:sz w:val="28"/>
          <w:szCs w:val="32"/>
        </w:rPr>
        <w:t>指导下，市工职院的项目支出绩效评价工作</w:t>
      </w:r>
      <w:bookmarkStart w:id="4" w:name="OLE_LINK17"/>
      <w:bookmarkStart w:id="5" w:name="OLE_LINK18"/>
      <w:r w:rsidRPr="003F5A67">
        <w:rPr>
          <w:rFonts w:ascii="方正仿宋简体" w:eastAsia="方正仿宋简体" w:hAnsi="方正黑体_GBK" w:cs="方正黑体_GBK" w:hint="eastAsia"/>
          <w:sz w:val="28"/>
          <w:szCs w:val="32"/>
        </w:rPr>
        <w:t>进展顺利</w:t>
      </w:r>
      <w:bookmarkEnd w:id="4"/>
      <w:bookmarkEnd w:id="5"/>
      <w:r w:rsidRPr="003F5A67">
        <w:rPr>
          <w:rFonts w:ascii="方正仿宋简体" w:eastAsia="方正仿宋简体" w:hAnsi="方正黑体_GBK" w:cs="方正黑体_GBK" w:hint="eastAsia"/>
          <w:sz w:val="28"/>
          <w:szCs w:val="32"/>
        </w:rPr>
        <w:t>。从前期项目基础资料如何收集，绩效评价指标体系如何制定和优化；到中期自评报告如何撰写和完善，自评材料如何整理和规范</w:t>
      </w:r>
      <w:r w:rsidR="00D116C3" w:rsidRPr="003F5A67">
        <w:rPr>
          <w:rFonts w:ascii="方正仿宋简体" w:eastAsia="方正仿宋简体" w:hAnsi="方正黑体_GBK" w:cs="方正黑体_GBK" w:hint="eastAsia"/>
          <w:sz w:val="28"/>
          <w:szCs w:val="32"/>
        </w:rPr>
        <w:t>；</w:t>
      </w:r>
      <w:r w:rsidRPr="003F5A67">
        <w:rPr>
          <w:rFonts w:ascii="方正仿宋简体" w:eastAsia="方正仿宋简体" w:hAnsi="方正黑体_GBK" w:cs="方正黑体_GBK" w:hint="eastAsia"/>
          <w:sz w:val="28"/>
          <w:szCs w:val="32"/>
        </w:rPr>
        <w:t>再到后期绩效评价结果如何分析和运用，我校专家团队全程跟进、深度参与，提出了大量富有建设性、针对性和可操作性的意见建议。他们认真负责的工作态度、深入细致的工作作风、扎实过硬的业务能力得到了工职院各级领导和广大教职工的认可和高度赞扬。</w:t>
      </w:r>
      <w:r w:rsidR="001C66A5" w:rsidRPr="003F5A67">
        <w:rPr>
          <w:rFonts w:ascii="方正仿宋简体" w:eastAsia="方正仿宋简体" w:hAnsi="方正黑体_GBK" w:cs="方正黑体_GBK" w:hint="eastAsia"/>
          <w:sz w:val="28"/>
          <w:szCs w:val="32"/>
        </w:rPr>
        <w:t>2017年2月，</w:t>
      </w:r>
      <w:r w:rsidR="00E8212B" w:rsidRPr="003F5A67">
        <w:rPr>
          <w:rFonts w:ascii="方正仿宋简体" w:eastAsia="方正仿宋简体" w:hAnsi="方正黑体_GBK" w:cs="方正黑体_GBK" w:hint="eastAsia"/>
          <w:sz w:val="28"/>
          <w:szCs w:val="32"/>
        </w:rPr>
        <w:t>项目组骨干成员在</w:t>
      </w:r>
      <w:r w:rsidR="001C66A5" w:rsidRPr="003F5A67">
        <w:rPr>
          <w:rFonts w:ascii="方正仿宋简体" w:eastAsia="方正仿宋简体" w:hAnsi="方正黑体_GBK" w:cs="方正黑体_GBK" w:hint="eastAsia"/>
          <w:sz w:val="28"/>
          <w:szCs w:val="32"/>
        </w:rPr>
        <w:t>市工职院</w:t>
      </w:r>
      <w:r w:rsidR="00E8212B" w:rsidRPr="003F5A67">
        <w:rPr>
          <w:rFonts w:ascii="方正仿宋简体" w:eastAsia="方正仿宋简体" w:hAnsi="方正黑体_GBK" w:cs="方正黑体_GBK" w:hint="eastAsia"/>
          <w:sz w:val="28"/>
          <w:szCs w:val="32"/>
        </w:rPr>
        <w:t>的</w:t>
      </w:r>
      <w:r w:rsidR="002B7B92" w:rsidRPr="003F5A67">
        <w:rPr>
          <w:rFonts w:ascii="方正仿宋简体" w:eastAsia="方正仿宋简体" w:hAnsi="方正黑体_GBK" w:cs="方正黑体_GBK" w:hint="eastAsia"/>
          <w:sz w:val="28"/>
          <w:szCs w:val="32"/>
        </w:rPr>
        <w:t>《</w:t>
      </w:r>
      <w:r w:rsidR="001C66A5" w:rsidRPr="003F5A67">
        <w:rPr>
          <w:rFonts w:ascii="方正仿宋简体" w:eastAsia="方正仿宋简体" w:hAnsi="方正黑体_GBK" w:cs="方正黑体_GBK" w:hint="eastAsia"/>
          <w:sz w:val="28"/>
          <w:szCs w:val="32"/>
        </w:rPr>
        <w:t>2016年项目支出绩效评价</w:t>
      </w:r>
      <w:r w:rsidR="002B7B92" w:rsidRPr="003F5A67">
        <w:rPr>
          <w:rFonts w:ascii="方正仿宋简体" w:eastAsia="方正仿宋简体" w:hAnsi="方正黑体_GBK" w:cs="方正黑体_GBK" w:hint="eastAsia"/>
          <w:sz w:val="28"/>
          <w:szCs w:val="32"/>
        </w:rPr>
        <w:t>》</w:t>
      </w:r>
      <w:r w:rsidR="001C66A5" w:rsidRPr="003F5A67">
        <w:rPr>
          <w:rFonts w:ascii="方正仿宋简体" w:eastAsia="方正仿宋简体" w:hAnsi="方正黑体_GBK" w:cs="方正黑体_GBK" w:hint="eastAsia"/>
          <w:sz w:val="28"/>
          <w:szCs w:val="32"/>
        </w:rPr>
        <w:t>工作圆满收官。</w:t>
      </w:r>
    </w:p>
    <w:p w:rsidR="000B296E" w:rsidRPr="003F5A67" w:rsidRDefault="001C66A5" w:rsidP="002B7B92">
      <w:pPr>
        <w:ind w:firstLineChars="200" w:firstLine="560"/>
        <w:rPr>
          <w:rFonts w:ascii="方正仿宋简体" w:eastAsia="方正仿宋简体" w:hAnsi="方正黑体_GBK" w:cs="方正黑体_GBK"/>
          <w:sz w:val="28"/>
          <w:szCs w:val="32"/>
        </w:rPr>
      </w:pPr>
      <w:r w:rsidRPr="003F5A67">
        <w:rPr>
          <w:rFonts w:ascii="方正仿宋简体" w:eastAsia="方正仿宋简体" w:hAnsi="方正黑体_GBK" w:cs="方正黑体_GBK" w:hint="eastAsia"/>
          <w:sz w:val="28"/>
          <w:szCs w:val="32"/>
        </w:rPr>
        <w:t>我校绩效管理项目组受邀参与、指导兄弟院校的绩效考评工作，一方面发挥了我校作为成都市属高校“领头羊”的示范引领作用、扩大了我校</w:t>
      </w:r>
      <w:r w:rsidR="00D116C3" w:rsidRPr="003F5A67">
        <w:rPr>
          <w:rFonts w:ascii="方正仿宋简体" w:eastAsia="方正仿宋简体" w:hAnsi="方正黑体_GBK" w:cs="方正黑体_GBK" w:hint="eastAsia"/>
          <w:sz w:val="28"/>
          <w:szCs w:val="32"/>
        </w:rPr>
        <w:t>省级</w:t>
      </w:r>
      <w:r w:rsidRPr="003F5A67">
        <w:rPr>
          <w:rFonts w:ascii="方正仿宋简体" w:eastAsia="方正仿宋简体" w:hAnsi="方正黑体_GBK" w:cs="方正黑体_GBK" w:hint="eastAsia"/>
          <w:sz w:val="28"/>
          <w:szCs w:val="32"/>
        </w:rPr>
        <w:t>教育综合改革项目的辐射力和影响力，另一方面使绩效管理项目组成员对财政绩效评价工作在广度上和深度上有了更深入的认识，进一步锤炼了实战能力，有利于促进我校省级教育综合改革的持续深化。</w:t>
      </w:r>
    </w:p>
    <w:p w:rsidR="00D175CF" w:rsidRPr="003F5A67" w:rsidRDefault="001D6C59" w:rsidP="00D175CF">
      <w:pPr>
        <w:spacing w:before="240" w:after="120" w:line="560" w:lineRule="exact"/>
        <w:ind w:firstLineChars="196" w:firstLine="627"/>
        <w:jc w:val="center"/>
        <w:rPr>
          <w:rFonts w:ascii="方正仿宋简体" w:eastAsia="方正仿宋简体"/>
          <w:color w:val="000000"/>
          <w:sz w:val="32"/>
          <w:szCs w:val="32"/>
        </w:rPr>
      </w:pPr>
      <w:r w:rsidRPr="003F5A67">
        <w:rPr>
          <w:rFonts w:ascii="方正仿宋简体" w:eastAsia="方正仿宋简体" w:hint="eastAsia"/>
          <w:color w:val="000000"/>
          <w:sz w:val="32"/>
          <w:szCs w:val="32"/>
        </w:rPr>
        <w:t xml:space="preserve">                  </w:t>
      </w:r>
      <w:r w:rsidR="00D175CF" w:rsidRPr="003F5A67">
        <w:rPr>
          <w:rFonts w:ascii="方正仿宋简体" w:eastAsia="方正仿宋简体" w:hint="eastAsia"/>
          <w:color w:val="000000"/>
          <w:sz w:val="32"/>
          <w:szCs w:val="32"/>
        </w:rPr>
        <w:t>成都学院</w:t>
      </w:r>
    </w:p>
    <w:p w:rsidR="00D175CF" w:rsidRPr="003F5A67" w:rsidRDefault="00F60B8B" w:rsidP="00D175CF">
      <w:pPr>
        <w:wordWrap w:val="0"/>
        <w:spacing w:before="240" w:after="120" w:line="560" w:lineRule="exact"/>
        <w:ind w:firstLineChars="196" w:firstLine="627"/>
        <w:jc w:val="right"/>
        <w:rPr>
          <w:rFonts w:ascii="方正仿宋简体" w:eastAsia="方正仿宋简体"/>
          <w:color w:val="000000"/>
          <w:sz w:val="32"/>
          <w:szCs w:val="32"/>
        </w:rPr>
      </w:pPr>
      <w:r w:rsidRPr="003F5A67">
        <w:rPr>
          <w:rFonts w:ascii="方正仿宋简体" w:eastAsia="方正仿宋简体" w:hint="eastAsia"/>
          <w:color w:val="000000"/>
          <w:sz w:val="32"/>
          <w:szCs w:val="32"/>
        </w:rPr>
        <w:t>高校整体支出绩效评价改革</w:t>
      </w:r>
      <w:r w:rsidR="00D175CF" w:rsidRPr="003F5A67">
        <w:rPr>
          <w:rFonts w:ascii="方正仿宋简体" w:eastAsia="方正仿宋简体" w:hint="eastAsia"/>
          <w:color w:val="000000"/>
          <w:sz w:val="32"/>
          <w:szCs w:val="32"/>
        </w:rPr>
        <w:t>项目组</w:t>
      </w:r>
    </w:p>
    <w:p w:rsidR="00330891" w:rsidRPr="003F5A67" w:rsidRDefault="0058368A" w:rsidP="002B7B92">
      <w:pPr>
        <w:spacing w:before="240" w:after="120" w:line="560" w:lineRule="exact"/>
        <w:ind w:right="640" w:firstLineChars="196" w:firstLine="627"/>
        <w:jc w:val="center"/>
        <w:rPr>
          <w:rFonts w:ascii="方正仿宋简体" w:eastAsia="方正仿宋简体"/>
          <w:color w:val="555555"/>
          <w:kern w:val="0"/>
          <w:sz w:val="32"/>
          <w:szCs w:val="32"/>
        </w:rPr>
      </w:pPr>
      <w:r w:rsidRPr="003F5A67">
        <w:rPr>
          <w:rFonts w:ascii="方正仿宋简体" w:eastAsia="方正仿宋简体" w:hint="eastAsia"/>
          <w:color w:val="000000"/>
          <w:sz w:val="32"/>
          <w:szCs w:val="32"/>
        </w:rPr>
        <w:t xml:space="preserve">                        </w:t>
      </w:r>
      <w:r w:rsidR="003545CD" w:rsidRPr="003F5A67">
        <w:rPr>
          <w:rFonts w:ascii="方正仿宋简体" w:eastAsia="方正仿宋简体" w:hint="eastAsia"/>
          <w:color w:val="000000"/>
          <w:sz w:val="32"/>
          <w:szCs w:val="32"/>
        </w:rPr>
        <w:t>2017年2月2</w:t>
      </w:r>
      <w:r w:rsidR="0009220F" w:rsidRPr="003F5A67">
        <w:rPr>
          <w:rFonts w:ascii="方正仿宋简体" w:eastAsia="方正仿宋简体" w:hint="eastAsia"/>
          <w:color w:val="000000"/>
          <w:sz w:val="32"/>
          <w:szCs w:val="32"/>
        </w:rPr>
        <w:t>0</w:t>
      </w:r>
      <w:r w:rsidR="003545CD" w:rsidRPr="003F5A67">
        <w:rPr>
          <w:rFonts w:ascii="方正仿宋简体" w:eastAsia="方正仿宋简体" w:hint="eastAsia"/>
          <w:color w:val="000000"/>
          <w:sz w:val="32"/>
          <w:szCs w:val="32"/>
        </w:rPr>
        <w:t>日</w:t>
      </w:r>
      <w:bookmarkStart w:id="6" w:name="_GoBack"/>
      <w:bookmarkEnd w:id="6"/>
    </w:p>
    <w:sectPr w:rsidR="00330891" w:rsidRPr="003F5A67" w:rsidSect="00293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C3D" w:rsidRDefault="005C6C3D" w:rsidP="00D74096">
      <w:r>
        <w:separator/>
      </w:r>
    </w:p>
  </w:endnote>
  <w:endnote w:type="continuationSeparator" w:id="1">
    <w:p w:rsidR="005C6C3D" w:rsidRDefault="005C6C3D" w:rsidP="00D74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彩云">
    <w:panose1 w:val="0201080004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C3D" w:rsidRDefault="005C6C3D" w:rsidP="00D74096">
      <w:r>
        <w:separator/>
      </w:r>
    </w:p>
  </w:footnote>
  <w:footnote w:type="continuationSeparator" w:id="1">
    <w:p w:rsidR="005C6C3D" w:rsidRDefault="005C6C3D" w:rsidP="00D74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0891"/>
    <w:rsid w:val="0000165B"/>
    <w:rsid w:val="00027FF3"/>
    <w:rsid w:val="0009220F"/>
    <w:rsid w:val="000B296E"/>
    <w:rsid w:val="00146047"/>
    <w:rsid w:val="001527B9"/>
    <w:rsid w:val="0016689F"/>
    <w:rsid w:val="00167CAF"/>
    <w:rsid w:val="00194F50"/>
    <w:rsid w:val="001C66A5"/>
    <w:rsid w:val="001D30F4"/>
    <w:rsid w:val="001D58FB"/>
    <w:rsid w:val="001D6C59"/>
    <w:rsid w:val="002243A3"/>
    <w:rsid w:val="00226CC8"/>
    <w:rsid w:val="00275D31"/>
    <w:rsid w:val="00293347"/>
    <w:rsid w:val="002B7B92"/>
    <w:rsid w:val="00330891"/>
    <w:rsid w:val="003545CD"/>
    <w:rsid w:val="00375F21"/>
    <w:rsid w:val="003F5427"/>
    <w:rsid w:val="003F5A67"/>
    <w:rsid w:val="0043257C"/>
    <w:rsid w:val="005311C7"/>
    <w:rsid w:val="005562D5"/>
    <w:rsid w:val="00574F92"/>
    <w:rsid w:val="0058368A"/>
    <w:rsid w:val="005A57AF"/>
    <w:rsid w:val="005A6918"/>
    <w:rsid w:val="005C6C3D"/>
    <w:rsid w:val="00603DFC"/>
    <w:rsid w:val="00692009"/>
    <w:rsid w:val="00744008"/>
    <w:rsid w:val="00780753"/>
    <w:rsid w:val="00786C43"/>
    <w:rsid w:val="00792E84"/>
    <w:rsid w:val="00794093"/>
    <w:rsid w:val="007C7E33"/>
    <w:rsid w:val="007F7D93"/>
    <w:rsid w:val="008043D0"/>
    <w:rsid w:val="008408D1"/>
    <w:rsid w:val="0085285D"/>
    <w:rsid w:val="00852B02"/>
    <w:rsid w:val="008552F6"/>
    <w:rsid w:val="008828F2"/>
    <w:rsid w:val="008A5644"/>
    <w:rsid w:val="008F662C"/>
    <w:rsid w:val="00911FC6"/>
    <w:rsid w:val="00985A95"/>
    <w:rsid w:val="009A699F"/>
    <w:rsid w:val="009E27EC"/>
    <w:rsid w:val="009E6273"/>
    <w:rsid w:val="009F6B99"/>
    <w:rsid w:val="00AA572E"/>
    <w:rsid w:val="00B10080"/>
    <w:rsid w:val="00B109C1"/>
    <w:rsid w:val="00B3793C"/>
    <w:rsid w:val="00B46B9B"/>
    <w:rsid w:val="00B474FC"/>
    <w:rsid w:val="00BB359A"/>
    <w:rsid w:val="00BB5A9D"/>
    <w:rsid w:val="00C90E43"/>
    <w:rsid w:val="00CC7565"/>
    <w:rsid w:val="00CE7E1D"/>
    <w:rsid w:val="00D116C3"/>
    <w:rsid w:val="00D175CF"/>
    <w:rsid w:val="00D6563E"/>
    <w:rsid w:val="00D74096"/>
    <w:rsid w:val="00DB090A"/>
    <w:rsid w:val="00E014C4"/>
    <w:rsid w:val="00E231EF"/>
    <w:rsid w:val="00E5701F"/>
    <w:rsid w:val="00E8212B"/>
    <w:rsid w:val="00EC45CD"/>
    <w:rsid w:val="00EC50BF"/>
    <w:rsid w:val="00EE02C3"/>
    <w:rsid w:val="00F60B8B"/>
    <w:rsid w:val="00F70537"/>
    <w:rsid w:val="00F745DD"/>
    <w:rsid w:val="00FA3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08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C7E33"/>
    <w:rPr>
      <w:rFonts w:ascii="宋体"/>
      <w:sz w:val="18"/>
      <w:szCs w:val="18"/>
    </w:rPr>
  </w:style>
  <w:style w:type="character" w:customStyle="1" w:styleId="Char">
    <w:name w:val="文档结构图 Char"/>
    <w:basedOn w:val="a0"/>
    <w:link w:val="a3"/>
    <w:uiPriority w:val="99"/>
    <w:semiHidden/>
    <w:rsid w:val="007C7E33"/>
    <w:rPr>
      <w:rFonts w:ascii="宋体" w:eastAsia="宋体" w:hAnsi="Times New Roman" w:cs="Times New Roman"/>
      <w:sz w:val="18"/>
      <w:szCs w:val="18"/>
    </w:rPr>
  </w:style>
  <w:style w:type="paragraph" w:styleId="a4">
    <w:name w:val="header"/>
    <w:basedOn w:val="a"/>
    <w:link w:val="Char0"/>
    <w:uiPriority w:val="99"/>
    <w:semiHidden/>
    <w:unhideWhenUsed/>
    <w:rsid w:val="00D740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74096"/>
    <w:rPr>
      <w:rFonts w:ascii="Times New Roman" w:eastAsia="宋体" w:hAnsi="Times New Roman" w:cs="Times New Roman"/>
      <w:sz w:val="18"/>
      <w:szCs w:val="18"/>
    </w:rPr>
  </w:style>
  <w:style w:type="paragraph" w:styleId="a5">
    <w:name w:val="footer"/>
    <w:basedOn w:val="a"/>
    <w:link w:val="Char1"/>
    <w:uiPriority w:val="99"/>
    <w:semiHidden/>
    <w:unhideWhenUsed/>
    <w:rsid w:val="00D7409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740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211728">
      <w:bodyDiv w:val="1"/>
      <w:marLeft w:val="0"/>
      <w:marRight w:val="0"/>
      <w:marTop w:val="0"/>
      <w:marBottom w:val="0"/>
      <w:divBdr>
        <w:top w:val="none" w:sz="0" w:space="0" w:color="auto"/>
        <w:left w:val="none" w:sz="0" w:space="0" w:color="auto"/>
        <w:bottom w:val="none" w:sz="0" w:space="0" w:color="auto"/>
        <w:right w:val="none" w:sz="0" w:space="0" w:color="auto"/>
      </w:divBdr>
      <w:divsChild>
        <w:div w:id="2116055922">
          <w:marLeft w:val="0"/>
          <w:marRight w:val="0"/>
          <w:marTop w:val="0"/>
          <w:marBottom w:val="0"/>
          <w:divBdr>
            <w:top w:val="none" w:sz="0" w:space="0" w:color="auto"/>
            <w:left w:val="none" w:sz="0" w:space="0" w:color="auto"/>
            <w:bottom w:val="none" w:sz="0" w:space="0" w:color="auto"/>
            <w:right w:val="none" w:sz="0" w:space="0" w:color="auto"/>
          </w:divBdr>
          <w:divsChild>
            <w:div w:id="1740245703">
              <w:marLeft w:val="0"/>
              <w:marRight w:val="0"/>
              <w:marTop w:val="0"/>
              <w:marBottom w:val="0"/>
              <w:divBdr>
                <w:top w:val="none" w:sz="0" w:space="0" w:color="auto"/>
                <w:left w:val="none" w:sz="0" w:space="0" w:color="auto"/>
                <w:bottom w:val="none" w:sz="0" w:space="0" w:color="auto"/>
                <w:right w:val="none" w:sz="0" w:space="0" w:color="auto"/>
              </w:divBdr>
              <w:divsChild>
                <w:div w:id="1649822184">
                  <w:marLeft w:val="0"/>
                  <w:marRight w:val="0"/>
                  <w:marTop w:val="0"/>
                  <w:marBottom w:val="0"/>
                  <w:divBdr>
                    <w:top w:val="none" w:sz="0" w:space="0" w:color="auto"/>
                    <w:left w:val="none" w:sz="0" w:space="0" w:color="auto"/>
                    <w:bottom w:val="none" w:sz="0" w:space="0" w:color="auto"/>
                    <w:right w:val="none" w:sz="0" w:space="0" w:color="auto"/>
                  </w:divBdr>
                  <w:divsChild>
                    <w:div w:id="592324700">
                      <w:marLeft w:val="0"/>
                      <w:marRight w:val="0"/>
                      <w:marTop w:val="0"/>
                      <w:marBottom w:val="0"/>
                      <w:divBdr>
                        <w:top w:val="none" w:sz="0" w:space="0" w:color="auto"/>
                        <w:left w:val="none" w:sz="0" w:space="0" w:color="auto"/>
                        <w:bottom w:val="none" w:sz="0" w:space="0" w:color="auto"/>
                        <w:right w:val="none" w:sz="0" w:space="0" w:color="auto"/>
                      </w:divBdr>
                      <w:divsChild>
                        <w:div w:id="1172527541">
                          <w:marLeft w:val="0"/>
                          <w:marRight w:val="0"/>
                          <w:marTop w:val="0"/>
                          <w:marBottom w:val="0"/>
                          <w:divBdr>
                            <w:top w:val="none" w:sz="0" w:space="0" w:color="auto"/>
                            <w:left w:val="none" w:sz="0" w:space="0" w:color="auto"/>
                            <w:bottom w:val="single" w:sz="12" w:space="11" w:color="ADADAD"/>
                            <w:right w:val="none" w:sz="0" w:space="0" w:color="auto"/>
                          </w:divBdr>
                        </w:div>
                      </w:divsChild>
                    </w:div>
                  </w:divsChild>
                </w:div>
              </w:divsChild>
            </w:div>
          </w:divsChild>
        </w:div>
      </w:divsChild>
    </w:div>
    <w:div w:id="663242103">
      <w:bodyDiv w:val="1"/>
      <w:marLeft w:val="0"/>
      <w:marRight w:val="0"/>
      <w:marTop w:val="0"/>
      <w:marBottom w:val="0"/>
      <w:divBdr>
        <w:top w:val="none" w:sz="0" w:space="0" w:color="auto"/>
        <w:left w:val="none" w:sz="0" w:space="0" w:color="auto"/>
        <w:bottom w:val="none" w:sz="0" w:space="0" w:color="auto"/>
        <w:right w:val="none" w:sz="0" w:space="0" w:color="auto"/>
      </w:divBdr>
      <w:divsChild>
        <w:div w:id="224530524">
          <w:marLeft w:val="0"/>
          <w:marRight w:val="0"/>
          <w:marTop w:val="0"/>
          <w:marBottom w:val="0"/>
          <w:divBdr>
            <w:top w:val="none" w:sz="0" w:space="0" w:color="auto"/>
            <w:left w:val="none" w:sz="0" w:space="0" w:color="auto"/>
            <w:bottom w:val="none" w:sz="0" w:space="0" w:color="auto"/>
            <w:right w:val="none" w:sz="0" w:space="0" w:color="auto"/>
          </w:divBdr>
          <w:divsChild>
            <w:div w:id="1079400568">
              <w:marLeft w:val="0"/>
              <w:marRight w:val="0"/>
              <w:marTop w:val="0"/>
              <w:marBottom w:val="0"/>
              <w:divBdr>
                <w:top w:val="none" w:sz="0" w:space="0" w:color="auto"/>
                <w:left w:val="none" w:sz="0" w:space="0" w:color="auto"/>
                <w:bottom w:val="none" w:sz="0" w:space="0" w:color="auto"/>
                <w:right w:val="none" w:sz="0" w:space="0" w:color="auto"/>
              </w:divBdr>
              <w:divsChild>
                <w:div w:id="1649475636">
                  <w:marLeft w:val="0"/>
                  <w:marRight w:val="0"/>
                  <w:marTop w:val="0"/>
                  <w:marBottom w:val="0"/>
                  <w:divBdr>
                    <w:top w:val="none" w:sz="0" w:space="0" w:color="auto"/>
                    <w:left w:val="none" w:sz="0" w:space="0" w:color="auto"/>
                    <w:bottom w:val="none" w:sz="0" w:space="0" w:color="auto"/>
                    <w:right w:val="none" w:sz="0" w:space="0" w:color="auto"/>
                  </w:divBdr>
                  <w:divsChild>
                    <w:div w:id="293294782">
                      <w:marLeft w:val="0"/>
                      <w:marRight w:val="0"/>
                      <w:marTop w:val="0"/>
                      <w:marBottom w:val="0"/>
                      <w:divBdr>
                        <w:top w:val="none" w:sz="0" w:space="0" w:color="auto"/>
                        <w:left w:val="none" w:sz="0" w:space="0" w:color="auto"/>
                        <w:bottom w:val="none" w:sz="0" w:space="0" w:color="auto"/>
                        <w:right w:val="none" w:sz="0" w:space="0" w:color="auto"/>
                      </w:divBdr>
                      <w:divsChild>
                        <w:div w:id="13904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864</Characters>
  <Application>Microsoft Office Word</Application>
  <DocSecurity>0</DocSecurity>
  <Lines>7</Lines>
  <Paragraphs>2</Paragraphs>
  <ScaleCrop>false</ScaleCrop>
  <Company>Microsoft</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cp:revision>
  <dcterms:created xsi:type="dcterms:W3CDTF">2017-03-10T08:49:00Z</dcterms:created>
  <dcterms:modified xsi:type="dcterms:W3CDTF">2017-09-25T06:47:00Z</dcterms:modified>
</cp:coreProperties>
</file>