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C0" w:rsidRDefault="005C2A3F">
      <w:pPr>
        <w:jc w:val="center"/>
        <w:rPr>
          <w:rFonts w:ascii="华文彩云" w:eastAsia="华文彩云" w:hAnsi="黑体"/>
          <w:color w:val="FF0000"/>
          <w:sz w:val="96"/>
          <w:szCs w:val="144"/>
        </w:rPr>
      </w:pPr>
      <w:proofErr w:type="gramStart"/>
      <w:r>
        <w:rPr>
          <w:rFonts w:ascii="华文彩云" w:eastAsia="华文彩云" w:hAnsi="黑体" w:hint="eastAsia"/>
          <w:color w:val="FF0000"/>
          <w:sz w:val="96"/>
          <w:szCs w:val="144"/>
        </w:rPr>
        <w:t>综改动态</w:t>
      </w:r>
      <w:proofErr w:type="gramEnd"/>
    </w:p>
    <w:p w:rsidR="004529C0" w:rsidRDefault="005C2A3F">
      <w:pPr>
        <w:spacing w:line="480" w:lineRule="auto"/>
        <w:jc w:val="center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>2017年</w:t>
      </w:r>
      <w:r w:rsidR="004E1A72">
        <w:rPr>
          <w:rFonts w:ascii="仿宋_GB2312" w:eastAsia="仿宋_GB2312" w:hAnsi="黑体" w:hint="eastAsia"/>
          <w:sz w:val="24"/>
          <w:szCs w:val="24"/>
        </w:rPr>
        <w:t>第4月</w:t>
      </w:r>
      <w:r>
        <w:rPr>
          <w:rFonts w:ascii="仿宋_GB2312" w:eastAsia="仿宋_GB2312" w:hAnsi="黑体" w:hint="eastAsia"/>
          <w:sz w:val="24"/>
          <w:szCs w:val="24"/>
        </w:rPr>
        <w:t>第</w:t>
      </w:r>
      <w:r w:rsidR="004E1A72">
        <w:rPr>
          <w:rFonts w:ascii="仿宋_GB2312" w:eastAsia="仿宋_GB2312" w:hAnsi="黑体" w:hint="eastAsia"/>
          <w:sz w:val="24"/>
          <w:szCs w:val="24"/>
        </w:rPr>
        <w:t>03</w:t>
      </w:r>
      <w:r>
        <w:rPr>
          <w:rFonts w:ascii="仿宋_GB2312" w:eastAsia="仿宋_GB2312" w:hAnsi="黑体" w:hint="eastAsia"/>
          <w:sz w:val="24"/>
          <w:szCs w:val="24"/>
        </w:rPr>
        <w:t>期</w:t>
      </w:r>
    </w:p>
    <w:p w:rsidR="004529C0" w:rsidRDefault="005C2A3F">
      <w:pPr>
        <w:tabs>
          <w:tab w:val="left" w:pos="6060"/>
        </w:tabs>
        <w:spacing w:line="480" w:lineRule="auto"/>
        <w:rPr>
          <w:rFonts w:eastAsia="方正仿宋简体"/>
          <w:b/>
          <w:color w:val="FF0000"/>
          <w:spacing w:val="100"/>
          <w:sz w:val="32"/>
          <w:szCs w:val="32"/>
        </w:rPr>
      </w:pPr>
      <w:r>
        <w:rPr>
          <w:rFonts w:ascii="方正仿宋简体" w:eastAsia="方正仿宋简体" w:hAnsi="黑体" w:hint="eastAsia"/>
          <w:sz w:val="32"/>
          <w:szCs w:val="32"/>
        </w:rPr>
        <w:t>成都学院</w:t>
      </w:r>
      <w:r>
        <w:rPr>
          <w:rFonts w:ascii="方正仿宋简体" w:eastAsia="方正仿宋简体" w:hAnsi="黑体" w:hint="eastAsia"/>
          <w:color w:val="000000" w:themeColor="text1"/>
          <w:sz w:val="32"/>
          <w:szCs w:val="32"/>
        </w:rPr>
        <w:t>绩效管理项目组</w:t>
      </w:r>
      <w:r>
        <w:rPr>
          <w:rFonts w:ascii="方正仿宋简体" w:eastAsia="方正仿宋简体" w:hAnsi="黑体" w:hint="eastAsia"/>
          <w:sz w:val="32"/>
          <w:szCs w:val="32"/>
        </w:rPr>
        <w:t xml:space="preserve">编            </w:t>
      </w:r>
      <w:r>
        <w:rPr>
          <w:rFonts w:eastAsia="方正仿宋简体"/>
          <w:sz w:val="32"/>
          <w:szCs w:val="32"/>
        </w:rPr>
        <w:t>201</w:t>
      </w:r>
      <w:r>
        <w:rPr>
          <w:rFonts w:eastAsia="方正仿宋简体" w:hint="eastAsia"/>
          <w:sz w:val="32"/>
          <w:szCs w:val="32"/>
        </w:rPr>
        <w:t>7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>04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12</w:t>
      </w:r>
      <w:r>
        <w:rPr>
          <w:rFonts w:eastAsia="方正仿宋简体"/>
          <w:sz w:val="32"/>
          <w:szCs w:val="32"/>
        </w:rPr>
        <w:t>日</w:t>
      </w:r>
    </w:p>
    <w:tbl>
      <w:tblPr>
        <w:tblW w:w="8582" w:type="dxa"/>
        <w:tblBorders>
          <w:top w:val="single" w:sz="4" w:space="0" w:color="auto"/>
        </w:tblBorders>
        <w:tblLayout w:type="fixed"/>
        <w:tblLook w:val="04A0"/>
      </w:tblPr>
      <w:tblGrid>
        <w:gridCol w:w="8582"/>
      </w:tblGrid>
      <w:tr w:rsidR="004529C0">
        <w:trPr>
          <w:trHeight w:val="103"/>
        </w:trPr>
        <w:tc>
          <w:tcPr>
            <w:tcW w:w="8582" w:type="dxa"/>
            <w:tcBorders>
              <w:top w:val="single" w:sz="18" w:space="0" w:color="FF0000"/>
            </w:tcBorders>
          </w:tcPr>
          <w:p w:rsidR="004529C0" w:rsidRDefault="004529C0">
            <w:pPr>
              <w:jc w:val="center"/>
              <w:rPr>
                <w:rFonts w:ascii="方正小标宋简体" w:eastAsia="方正小标宋简体" w:hAnsi="黑体"/>
                <w:b/>
                <w:color w:val="FF0000"/>
                <w:spacing w:val="100"/>
                <w:sz w:val="2"/>
                <w:szCs w:val="2"/>
              </w:rPr>
            </w:pPr>
          </w:p>
        </w:tc>
      </w:tr>
    </w:tbl>
    <w:p w:rsidR="004529C0" w:rsidRDefault="005C2A3F">
      <w:pPr>
        <w:tabs>
          <w:tab w:val="left" w:pos="1260"/>
        </w:tabs>
        <w:spacing w:before="240" w:after="120" w:line="400" w:lineRule="exact"/>
        <w:jc w:val="center"/>
        <w:rPr>
          <w:rFonts w:ascii="方正小标宋简体" w:eastAsia="方正小标宋简体" w:hAnsi="宋体" w:cs="宋体"/>
          <w:b/>
          <w:bCs/>
          <w:spacing w:val="-10"/>
          <w:kern w:val="36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spacing w:val="-10"/>
          <w:kern w:val="36"/>
          <w:sz w:val="32"/>
          <w:szCs w:val="36"/>
        </w:rPr>
        <w:t>《高校整体支出绩效评价改革》</w:t>
      </w:r>
      <w:r>
        <w:rPr>
          <w:rFonts w:eastAsia="方正小标宋简体"/>
          <w:b/>
          <w:bCs/>
          <w:spacing w:val="-10"/>
          <w:kern w:val="36"/>
          <w:sz w:val="32"/>
          <w:szCs w:val="32"/>
        </w:rPr>
        <w:t>2017</w:t>
      </w:r>
      <w:r>
        <w:rPr>
          <w:rFonts w:eastAsia="方正小标宋简体"/>
          <w:b/>
          <w:bCs/>
          <w:spacing w:val="-10"/>
          <w:kern w:val="36"/>
          <w:sz w:val="32"/>
          <w:szCs w:val="32"/>
        </w:rPr>
        <w:t>年</w:t>
      </w:r>
      <w:r>
        <w:rPr>
          <w:rFonts w:eastAsia="方正小标宋简体" w:hint="eastAsia"/>
          <w:b/>
          <w:color w:val="000000"/>
          <w:sz w:val="32"/>
          <w:szCs w:val="32"/>
        </w:rPr>
        <w:t>4</w:t>
      </w:r>
      <w:r>
        <w:rPr>
          <w:rFonts w:eastAsia="方正小标宋简体"/>
          <w:b/>
          <w:color w:val="000000"/>
          <w:sz w:val="32"/>
          <w:szCs w:val="32"/>
        </w:rPr>
        <w:t>月简报</w:t>
      </w:r>
    </w:p>
    <w:p w:rsidR="004529C0" w:rsidRDefault="005C2A3F">
      <w:pPr>
        <w:jc w:val="center"/>
        <w:rPr>
          <w:rFonts w:eastAsia="黑体" w:hAnsi="黑体"/>
          <w:sz w:val="28"/>
          <w:szCs w:val="28"/>
        </w:rPr>
      </w:pPr>
      <w:r>
        <w:rPr>
          <w:rFonts w:eastAsia="黑体" w:hAnsi="黑体" w:hint="eastAsia"/>
          <w:sz w:val="28"/>
          <w:szCs w:val="28"/>
        </w:rPr>
        <w:t>财务处组织召开</w:t>
      </w:r>
      <w:r>
        <w:rPr>
          <w:rFonts w:eastAsia="黑体" w:hAnsi="黑体" w:hint="eastAsia"/>
          <w:sz w:val="28"/>
          <w:szCs w:val="28"/>
        </w:rPr>
        <w:t>2017</w:t>
      </w:r>
      <w:r>
        <w:rPr>
          <w:rFonts w:eastAsia="黑体" w:hAnsi="黑体" w:hint="eastAsia"/>
          <w:sz w:val="28"/>
          <w:szCs w:val="28"/>
        </w:rPr>
        <w:t>年财务工作会议</w:t>
      </w:r>
      <w:r>
        <w:rPr>
          <w:rFonts w:eastAsia="黑体" w:hAnsi="黑体" w:hint="eastAsia"/>
          <w:sz w:val="28"/>
          <w:szCs w:val="28"/>
        </w:rPr>
        <w:t xml:space="preserve"> </w:t>
      </w:r>
      <w:r>
        <w:rPr>
          <w:rFonts w:eastAsia="黑体" w:hAnsi="黑体" w:hint="eastAsia"/>
          <w:sz w:val="28"/>
          <w:szCs w:val="28"/>
        </w:rPr>
        <w:t>部署绩效考评工作</w:t>
      </w:r>
    </w:p>
    <w:p w:rsidR="004529C0" w:rsidRDefault="005C2A3F">
      <w:pPr>
        <w:ind w:firstLineChars="200" w:firstLine="640"/>
        <w:rPr>
          <w:rFonts w:eastAsia="方正仿宋简体"/>
          <w:color w:val="000000" w:themeColor="text1"/>
          <w:sz w:val="28"/>
          <w:szCs w:val="28"/>
        </w:rPr>
      </w:pPr>
      <w:r>
        <w:rPr>
          <w:rFonts w:eastAsia="方正仿宋简体"/>
          <w:sz w:val="32"/>
          <w:szCs w:val="32"/>
        </w:rPr>
        <w:t>2017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12</w:t>
      </w:r>
      <w:r>
        <w:rPr>
          <w:rFonts w:eastAsia="方正仿宋简体"/>
          <w:sz w:val="32"/>
          <w:szCs w:val="32"/>
        </w:rPr>
        <w:t>日，</w:t>
      </w:r>
      <w:r>
        <w:rPr>
          <w:rFonts w:eastAsia="方正仿宋简体" w:hint="eastAsia"/>
          <w:sz w:val="32"/>
          <w:szCs w:val="32"/>
        </w:rPr>
        <w:t>财务处组织召开</w:t>
      </w:r>
      <w:r>
        <w:rPr>
          <w:rFonts w:eastAsia="方正仿宋简体" w:hint="eastAsia"/>
          <w:sz w:val="32"/>
          <w:szCs w:val="32"/>
        </w:rPr>
        <w:t>2017</w:t>
      </w:r>
      <w:r>
        <w:rPr>
          <w:rFonts w:eastAsia="方正仿宋简体" w:hint="eastAsia"/>
          <w:sz w:val="32"/>
          <w:szCs w:val="32"/>
        </w:rPr>
        <w:t>年财务工作培训会，会议由财务处处长</w:t>
      </w:r>
      <w:proofErr w:type="gramStart"/>
      <w:r>
        <w:rPr>
          <w:rFonts w:eastAsia="方正仿宋简体" w:hint="eastAsia"/>
          <w:sz w:val="32"/>
          <w:szCs w:val="32"/>
        </w:rPr>
        <w:t>李兴泉主持</w:t>
      </w:r>
      <w:proofErr w:type="gramEnd"/>
      <w:r>
        <w:rPr>
          <w:rFonts w:eastAsia="方正仿宋简体" w:hint="eastAsia"/>
          <w:sz w:val="32"/>
          <w:szCs w:val="32"/>
        </w:rPr>
        <w:t>，财务处副处长林育晟、张勤、各部门报账员、各学院办公室主任参加会议。</w:t>
      </w:r>
    </w:p>
    <w:p w:rsidR="004529C0" w:rsidRDefault="005C2A3F" w:rsidP="00A0104B">
      <w:pPr>
        <w:spacing w:beforeLines="50" w:after="120"/>
        <w:ind w:firstLineChars="200" w:firstLine="640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会上，李兴泉指出各二级单位应当严格按照当年预算批复执行，经费使用必须要有依据可寻，</w:t>
      </w:r>
      <w:r>
        <w:rPr>
          <w:rFonts w:eastAsia="方正仿宋简体"/>
          <w:sz w:val="32"/>
          <w:szCs w:val="32"/>
        </w:rPr>
        <w:t>保证预算执行情况</w:t>
      </w:r>
      <w:r>
        <w:rPr>
          <w:rFonts w:eastAsia="方正仿宋简体" w:hint="eastAsia"/>
          <w:sz w:val="32"/>
          <w:szCs w:val="32"/>
        </w:rPr>
        <w:t>。要严格遵守国家相关财务制度、法律法规，尤其要认真落实省委督查组反馈意见要求，健全二级单位财务管理制度、审签流程、财务信息公开、财务监督等制度。严控“三公”经费使用，严把财务审核关，严格按季度合理使用预算经费。</w:t>
      </w:r>
    </w:p>
    <w:p w:rsidR="004529C0" w:rsidRDefault="005C2A3F" w:rsidP="00864EDA">
      <w:pPr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林育晟对部门</w:t>
      </w:r>
      <w:r>
        <w:rPr>
          <w:rFonts w:eastAsia="方正仿宋简体" w:hint="eastAsia"/>
          <w:sz w:val="32"/>
          <w:szCs w:val="32"/>
        </w:rPr>
        <w:t>2016</w:t>
      </w:r>
      <w:r>
        <w:rPr>
          <w:rFonts w:eastAsia="方正仿宋简体" w:hint="eastAsia"/>
          <w:sz w:val="32"/>
          <w:szCs w:val="32"/>
        </w:rPr>
        <w:t>年项目绩效评价做详细部署</w:t>
      </w:r>
      <w:bookmarkStart w:id="0" w:name="_GoBack"/>
      <w:bookmarkEnd w:id="0"/>
      <w:r>
        <w:rPr>
          <w:rFonts w:eastAsia="方正仿宋简体" w:hint="eastAsia"/>
          <w:sz w:val="32"/>
          <w:szCs w:val="32"/>
        </w:rPr>
        <w:t>。各部门选取一个项目进行一般考评，学校选取</w:t>
      </w:r>
      <w:r>
        <w:rPr>
          <w:rFonts w:eastAsia="方正仿宋简体" w:hint="eastAsia"/>
          <w:sz w:val="32"/>
          <w:szCs w:val="32"/>
        </w:rPr>
        <w:t>5</w:t>
      </w:r>
      <w:r>
        <w:rPr>
          <w:rFonts w:eastAsia="方正仿宋简体" w:hint="eastAsia"/>
          <w:sz w:val="32"/>
          <w:szCs w:val="32"/>
        </w:rPr>
        <w:t>个项目进行重点考评。</w:t>
      </w:r>
      <w:r>
        <w:rPr>
          <w:rFonts w:eastAsia="方正仿宋简体"/>
          <w:sz w:val="32"/>
          <w:szCs w:val="32"/>
        </w:rPr>
        <w:t>所有考核项目，需提交专项绩效自评报告、</w:t>
      </w:r>
      <w:r>
        <w:rPr>
          <w:rFonts w:eastAsia="方正仿宋简体"/>
          <w:sz w:val="32"/>
          <w:szCs w:val="32"/>
        </w:rPr>
        <w:t>2016</w:t>
      </w:r>
      <w:r>
        <w:rPr>
          <w:rFonts w:eastAsia="方正仿宋简体"/>
          <w:sz w:val="32"/>
          <w:szCs w:val="32"/>
        </w:rPr>
        <w:t>年绩效考评体系自评表及相关支撑材料。</w:t>
      </w:r>
      <w:r>
        <w:rPr>
          <w:rFonts w:eastAsia="方正仿宋简体" w:hint="eastAsia"/>
          <w:sz w:val="32"/>
          <w:szCs w:val="32"/>
        </w:rPr>
        <w:t>各部门按照要求在规定时间内报送绩效考评材料。</w:t>
      </w:r>
    </w:p>
    <w:p w:rsidR="004529C0" w:rsidRDefault="005C2A3F">
      <w:pPr>
        <w:ind w:firstLineChars="250" w:firstLine="80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lastRenderedPageBreak/>
        <w:t>张勤对</w:t>
      </w:r>
      <w:r>
        <w:rPr>
          <w:rFonts w:eastAsia="方正仿宋简体" w:hint="eastAsia"/>
          <w:sz w:val="32"/>
          <w:szCs w:val="32"/>
        </w:rPr>
        <w:t>2017</w:t>
      </w:r>
      <w:r>
        <w:rPr>
          <w:rFonts w:eastAsia="方正仿宋简体" w:hint="eastAsia"/>
          <w:sz w:val="32"/>
          <w:szCs w:val="32"/>
        </w:rPr>
        <w:t>年预算执行的要求做出详细解释，并对报销注意事项进行了重点强调</w:t>
      </w:r>
      <w:r>
        <w:rPr>
          <w:rFonts w:eastAsia="方正仿宋简体"/>
          <w:sz w:val="32"/>
          <w:szCs w:val="32"/>
        </w:rPr>
        <w:t>。</w:t>
      </w:r>
    </w:p>
    <w:p w:rsidR="004529C0" w:rsidRDefault="005C2A3F">
      <w:pPr>
        <w:spacing w:line="55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大会最后，李兴泉</w:t>
      </w:r>
      <w:r>
        <w:rPr>
          <w:rFonts w:ascii="Calibri" w:eastAsia="方正仿宋简体" w:hAnsi="Calibri" w:hint="eastAsia"/>
          <w:sz w:val="32"/>
          <w:szCs w:val="32"/>
        </w:rPr>
        <w:t>强调，</w:t>
      </w:r>
      <w:r>
        <w:rPr>
          <w:rFonts w:eastAsia="方正仿宋简体" w:hint="eastAsia"/>
          <w:sz w:val="32"/>
          <w:szCs w:val="32"/>
        </w:rPr>
        <w:t>学校</w:t>
      </w:r>
      <w:r>
        <w:rPr>
          <w:rFonts w:ascii="Calibri" w:eastAsia="方正仿宋简体" w:hAnsi="Calibri"/>
          <w:sz w:val="32"/>
          <w:szCs w:val="32"/>
        </w:rPr>
        <w:t>各部门、学院</w:t>
      </w:r>
      <w:r>
        <w:rPr>
          <w:rFonts w:ascii="Calibri" w:eastAsia="方正仿宋简体" w:hAnsi="Calibri" w:hint="eastAsia"/>
          <w:sz w:val="32"/>
          <w:szCs w:val="32"/>
        </w:rPr>
        <w:t>应</w:t>
      </w:r>
      <w:r>
        <w:rPr>
          <w:rFonts w:ascii="Calibri" w:eastAsia="方正仿宋简体" w:hAnsi="Calibri"/>
          <w:sz w:val="32"/>
          <w:szCs w:val="32"/>
        </w:rPr>
        <w:t>加强</w:t>
      </w:r>
      <w:r>
        <w:rPr>
          <w:rFonts w:ascii="Calibri" w:eastAsia="方正仿宋简体" w:hAnsi="Calibri" w:hint="eastAsia"/>
          <w:sz w:val="32"/>
          <w:szCs w:val="32"/>
        </w:rPr>
        <w:t>对财务相关制度的学习</w:t>
      </w:r>
      <w:r>
        <w:rPr>
          <w:rFonts w:ascii="Calibri" w:eastAsia="方正仿宋简体" w:hAnsi="Calibri"/>
          <w:sz w:val="32"/>
          <w:szCs w:val="32"/>
        </w:rPr>
        <w:t>，</w:t>
      </w:r>
      <w:r>
        <w:rPr>
          <w:rFonts w:ascii="Calibri" w:eastAsia="方正仿宋简体" w:hAnsi="Calibri" w:hint="eastAsia"/>
          <w:sz w:val="32"/>
          <w:szCs w:val="32"/>
        </w:rPr>
        <w:t>充分认识自己的责任，尽职履责，规范各部门、学院财务管理，提升经费使用效率</w:t>
      </w:r>
      <w:r>
        <w:rPr>
          <w:rFonts w:ascii="Calibri" w:eastAsia="方正仿宋简体" w:hAnsi="Calibri"/>
          <w:sz w:val="32"/>
          <w:szCs w:val="32"/>
        </w:rPr>
        <w:t>。</w:t>
      </w:r>
    </w:p>
    <w:p w:rsidR="004529C0" w:rsidRDefault="004529C0">
      <w:pPr>
        <w:spacing w:before="240" w:after="120" w:line="560" w:lineRule="exact"/>
        <w:ind w:firstLineChars="196" w:firstLine="627"/>
        <w:jc w:val="center"/>
        <w:rPr>
          <w:rFonts w:ascii="方正仿宋简体" w:eastAsia="方正仿宋简体"/>
          <w:color w:val="000000"/>
          <w:sz w:val="32"/>
          <w:szCs w:val="32"/>
        </w:rPr>
      </w:pPr>
    </w:p>
    <w:p w:rsidR="004529C0" w:rsidRDefault="005C2A3F">
      <w:pPr>
        <w:spacing w:before="240" w:after="120" w:line="560" w:lineRule="exact"/>
        <w:ind w:firstLineChars="196" w:firstLine="627"/>
        <w:jc w:val="center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 w:hint="eastAsia"/>
          <w:color w:val="000000"/>
          <w:sz w:val="32"/>
          <w:szCs w:val="32"/>
        </w:rPr>
        <w:t xml:space="preserve">                 成都学院</w:t>
      </w:r>
    </w:p>
    <w:p w:rsidR="004529C0" w:rsidRDefault="005C2A3F">
      <w:pPr>
        <w:wordWrap w:val="0"/>
        <w:spacing w:before="240" w:after="120" w:line="560" w:lineRule="exact"/>
        <w:ind w:firstLineChars="196" w:firstLine="627"/>
        <w:jc w:val="right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ascii="方正仿宋简体" w:eastAsia="方正仿宋简体" w:hint="eastAsia"/>
          <w:color w:val="000000"/>
          <w:sz w:val="32"/>
          <w:szCs w:val="32"/>
        </w:rPr>
        <w:t>高校整体支出绩效评价改革项目组</w:t>
      </w:r>
    </w:p>
    <w:p w:rsidR="004529C0" w:rsidRDefault="005C2A3F">
      <w:pPr>
        <w:spacing w:before="240" w:after="120" w:line="560" w:lineRule="exact"/>
        <w:ind w:firstLineChars="196" w:firstLine="627"/>
        <w:jc w:val="center"/>
        <w:rPr>
          <w:rFonts w:ascii="方正仿宋简体"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 xml:space="preserve">                  2017</w:t>
      </w:r>
      <w:r>
        <w:rPr>
          <w:rFonts w:eastAsia="方正仿宋简体" w:hint="eastAsia"/>
          <w:color w:val="000000"/>
          <w:sz w:val="32"/>
          <w:szCs w:val="32"/>
        </w:rPr>
        <w:t>年</w:t>
      </w:r>
      <w:r>
        <w:rPr>
          <w:rFonts w:eastAsia="方正仿宋简体" w:hint="eastAsia"/>
          <w:color w:val="000000"/>
          <w:sz w:val="32"/>
          <w:szCs w:val="32"/>
        </w:rPr>
        <w:t>4</w:t>
      </w:r>
      <w:r>
        <w:rPr>
          <w:rFonts w:eastAsia="方正仿宋简体" w:hint="eastAsia"/>
          <w:color w:val="000000"/>
          <w:sz w:val="32"/>
          <w:szCs w:val="32"/>
        </w:rPr>
        <w:t>月</w:t>
      </w:r>
      <w:r>
        <w:rPr>
          <w:rFonts w:eastAsia="方正仿宋简体" w:hint="eastAsia"/>
          <w:color w:val="000000"/>
          <w:sz w:val="32"/>
          <w:szCs w:val="32"/>
        </w:rPr>
        <w:t>12</w:t>
      </w:r>
      <w:r>
        <w:rPr>
          <w:rFonts w:eastAsia="方正仿宋简体" w:hint="eastAsia"/>
          <w:color w:val="000000"/>
          <w:sz w:val="32"/>
          <w:szCs w:val="32"/>
        </w:rPr>
        <w:t>日</w:t>
      </w:r>
    </w:p>
    <w:sectPr w:rsidR="004529C0" w:rsidSect="00452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A3F" w:rsidRDefault="005C2A3F" w:rsidP="00864EDA">
      <w:r>
        <w:separator/>
      </w:r>
    </w:p>
  </w:endnote>
  <w:endnote w:type="continuationSeparator" w:id="1">
    <w:p w:rsidR="005C2A3F" w:rsidRDefault="005C2A3F" w:rsidP="00864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A3F" w:rsidRDefault="005C2A3F" w:rsidP="00864EDA">
      <w:r>
        <w:separator/>
      </w:r>
    </w:p>
  </w:footnote>
  <w:footnote w:type="continuationSeparator" w:id="1">
    <w:p w:rsidR="005C2A3F" w:rsidRDefault="005C2A3F" w:rsidP="00864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891"/>
    <w:rsid w:val="00043562"/>
    <w:rsid w:val="000A1EEA"/>
    <w:rsid w:val="000B060A"/>
    <w:rsid w:val="000C3CAB"/>
    <w:rsid w:val="000C4436"/>
    <w:rsid w:val="000E2D13"/>
    <w:rsid w:val="00111D3F"/>
    <w:rsid w:val="00113DB7"/>
    <w:rsid w:val="001742B9"/>
    <w:rsid w:val="00181A3E"/>
    <w:rsid w:val="001962A6"/>
    <w:rsid w:val="001F04ED"/>
    <w:rsid w:val="001F6A36"/>
    <w:rsid w:val="002319DB"/>
    <w:rsid w:val="00256C96"/>
    <w:rsid w:val="00257C39"/>
    <w:rsid w:val="00260A70"/>
    <w:rsid w:val="00285611"/>
    <w:rsid w:val="00293347"/>
    <w:rsid w:val="00295C6B"/>
    <w:rsid w:val="002B0D69"/>
    <w:rsid w:val="002B0D70"/>
    <w:rsid w:val="002B5EB5"/>
    <w:rsid w:val="002D62EB"/>
    <w:rsid w:val="00314708"/>
    <w:rsid w:val="00330891"/>
    <w:rsid w:val="003349EA"/>
    <w:rsid w:val="00342631"/>
    <w:rsid w:val="003737F7"/>
    <w:rsid w:val="0039315F"/>
    <w:rsid w:val="00394E44"/>
    <w:rsid w:val="003B1528"/>
    <w:rsid w:val="003D2FD3"/>
    <w:rsid w:val="003D769C"/>
    <w:rsid w:val="004232A2"/>
    <w:rsid w:val="00434161"/>
    <w:rsid w:val="004529C0"/>
    <w:rsid w:val="004612A9"/>
    <w:rsid w:val="004E1A72"/>
    <w:rsid w:val="005019C1"/>
    <w:rsid w:val="00517D41"/>
    <w:rsid w:val="00522E4F"/>
    <w:rsid w:val="00537490"/>
    <w:rsid w:val="005436A6"/>
    <w:rsid w:val="005562D5"/>
    <w:rsid w:val="005B06B2"/>
    <w:rsid w:val="005C2A3F"/>
    <w:rsid w:val="005C6DB7"/>
    <w:rsid w:val="0060194E"/>
    <w:rsid w:val="00604467"/>
    <w:rsid w:val="00611C08"/>
    <w:rsid w:val="006347E3"/>
    <w:rsid w:val="006435ED"/>
    <w:rsid w:val="0066002A"/>
    <w:rsid w:val="006757B4"/>
    <w:rsid w:val="006A340D"/>
    <w:rsid w:val="006F1682"/>
    <w:rsid w:val="006F5648"/>
    <w:rsid w:val="0073622B"/>
    <w:rsid w:val="00744008"/>
    <w:rsid w:val="007928DD"/>
    <w:rsid w:val="007B1090"/>
    <w:rsid w:val="007C13D7"/>
    <w:rsid w:val="007C49EA"/>
    <w:rsid w:val="007C7E33"/>
    <w:rsid w:val="007D5428"/>
    <w:rsid w:val="007F3145"/>
    <w:rsid w:val="008049CF"/>
    <w:rsid w:val="00815581"/>
    <w:rsid w:val="00853057"/>
    <w:rsid w:val="008563AB"/>
    <w:rsid w:val="00864EDA"/>
    <w:rsid w:val="00880D12"/>
    <w:rsid w:val="00935FA0"/>
    <w:rsid w:val="00944745"/>
    <w:rsid w:val="00955D88"/>
    <w:rsid w:val="00975747"/>
    <w:rsid w:val="009E4033"/>
    <w:rsid w:val="009F28E1"/>
    <w:rsid w:val="009F4A4D"/>
    <w:rsid w:val="00A0104B"/>
    <w:rsid w:val="00A04067"/>
    <w:rsid w:val="00A25007"/>
    <w:rsid w:val="00A352C0"/>
    <w:rsid w:val="00A734A2"/>
    <w:rsid w:val="00AC6BC5"/>
    <w:rsid w:val="00AD0A24"/>
    <w:rsid w:val="00AE1856"/>
    <w:rsid w:val="00AF5402"/>
    <w:rsid w:val="00B02195"/>
    <w:rsid w:val="00B171A2"/>
    <w:rsid w:val="00B33548"/>
    <w:rsid w:val="00B347ED"/>
    <w:rsid w:val="00B349E6"/>
    <w:rsid w:val="00B35028"/>
    <w:rsid w:val="00B3793C"/>
    <w:rsid w:val="00B84374"/>
    <w:rsid w:val="00BB359A"/>
    <w:rsid w:val="00BC6719"/>
    <w:rsid w:val="00BD150B"/>
    <w:rsid w:val="00C1088C"/>
    <w:rsid w:val="00C16E16"/>
    <w:rsid w:val="00C25824"/>
    <w:rsid w:val="00C41357"/>
    <w:rsid w:val="00C6291E"/>
    <w:rsid w:val="00C728A5"/>
    <w:rsid w:val="00C93C50"/>
    <w:rsid w:val="00C95CE7"/>
    <w:rsid w:val="00CA149A"/>
    <w:rsid w:val="00CB4394"/>
    <w:rsid w:val="00CC2128"/>
    <w:rsid w:val="00CC7565"/>
    <w:rsid w:val="00D175CF"/>
    <w:rsid w:val="00D24F1E"/>
    <w:rsid w:val="00D370E8"/>
    <w:rsid w:val="00D43267"/>
    <w:rsid w:val="00D56513"/>
    <w:rsid w:val="00D6563E"/>
    <w:rsid w:val="00D74096"/>
    <w:rsid w:val="00D746DF"/>
    <w:rsid w:val="00D91156"/>
    <w:rsid w:val="00DA37C2"/>
    <w:rsid w:val="00DE4384"/>
    <w:rsid w:val="00DF1A4C"/>
    <w:rsid w:val="00DF2EC0"/>
    <w:rsid w:val="00E42B29"/>
    <w:rsid w:val="00E62C94"/>
    <w:rsid w:val="00E72168"/>
    <w:rsid w:val="00E768CE"/>
    <w:rsid w:val="00EE02C3"/>
    <w:rsid w:val="00F065BF"/>
    <w:rsid w:val="00F546CC"/>
    <w:rsid w:val="00F60B8B"/>
    <w:rsid w:val="00F86AF5"/>
    <w:rsid w:val="00F87605"/>
    <w:rsid w:val="00F93E97"/>
    <w:rsid w:val="00FA1C37"/>
    <w:rsid w:val="00FA54DA"/>
    <w:rsid w:val="00FD2558"/>
    <w:rsid w:val="00FD45BA"/>
    <w:rsid w:val="00FF30BF"/>
    <w:rsid w:val="00FF658A"/>
    <w:rsid w:val="591E7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9C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4529C0"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4529C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52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52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4529C0"/>
    <w:rPr>
      <w:rFonts w:ascii="宋体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4529C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529C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529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>vjh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63</cp:revision>
  <cp:lastPrinted>2017-04-11T07:27:00Z</cp:lastPrinted>
  <dcterms:created xsi:type="dcterms:W3CDTF">2017-04-05T00:56:00Z</dcterms:created>
  <dcterms:modified xsi:type="dcterms:W3CDTF">2017-09-25T06:49:00Z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